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74D" w:rsidRPr="001C41BC" w:rsidRDefault="00A0474D" w:rsidP="001C41BC">
      <w:pPr>
        <w:rPr>
          <w:rFonts w:cstheme="minorHAnsi"/>
        </w:rPr>
      </w:pPr>
    </w:p>
    <w:p w:rsidR="001C41BC" w:rsidRPr="001C41BC" w:rsidRDefault="00AB7E8F" w:rsidP="001C41BC">
      <w:pPr>
        <w:pStyle w:val="Bntextrga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  <w:u w:val="single"/>
        </w:rPr>
        <w:t>Pomůcky:</w:t>
      </w:r>
      <w:r w:rsidRPr="001C41BC">
        <w:rPr>
          <w:rFonts w:asciiTheme="minorHAnsi" w:hAnsiTheme="minorHAnsi" w:cstheme="minorHAnsi"/>
          <w:sz w:val="22"/>
        </w:rPr>
        <w:t xml:space="preserve"> zvuková karta, mikrofon, reproduktory, VA 2011.</w:t>
      </w: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  <w:u w:val="single"/>
        </w:rPr>
        <w:t>Postup práce:</w:t>
      </w:r>
      <w:r w:rsidRPr="001C41BC">
        <w:rPr>
          <w:rFonts w:asciiTheme="minorHAnsi" w:hAnsiTheme="minorHAnsi" w:cstheme="minorHAnsi"/>
          <w:sz w:val="22"/>
        </w:rPr>
        <w:t xml:space="preserve"> ke zvukové kartě připojíme reproduktory a mikrofon, který umístíme přibližně 30 cm od reproduktoru. Spustíme VA 2011 a provedeme následující nastavení: na záložce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Main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 v pravé části obrazovky zaškrtneme položku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Wave</w:t>
      </w:r>
      <w:proofErr w:type="spellEnd"/>
      <w:r w:rsidRPr="001C41BC">
        <w:rPr>
          <w:rFonts w:asciiTheme="minorHAnsi" w:hAnsiTheme="minorHAnsi" w:cstheme="minorHAnsi"/>
          <w:i/>
          <w:sz w:val="22"/>
        </w:rPr>
        <w:t xml:space="preserve"> Gen.</w:t>
      </w:r>
      <w:r w:rsidRPr="001C41BC">
        <w:rPr>
          <w:rFonts w:asciiTheme="minorHAnsi" w:hAnsiTheme="minorHAnsi" w:cstheme="minorHAnsi"/>
          <w:sz w:val="22"/>
        </w:rPr>
        <w:t xml:space="preserve"> Otevře se okno nazvané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Waveform</w:t>
      </w:r>
      <w:proofErr w:type="spellEnd"/>
      <w:r w:rsidRPr="001C41BC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Generator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, ve kterém na záložce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Main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 zaškrtneme nejprve u obou kanálů položku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Enable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 a zvolíme příslušné blízké frekvence pro oba kanály. Průběh signálu v položce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Wave</w:t>
      </w:r>
      <w:proofErr w:type="spellEnd"/>
      <w:r w:rsidRPr="001C41BC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function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1C41BC">
        <w:rPr>
          <w:rFonts w:asciiTheme="minorHAnsi" w:hAnsiTheme="minorHAnsi" w:cstheme="minorHAnsi"/>
          <w:sz w:val="22"/>
        </w:rPr>
        <w:t>nastavíme</w:t>
      </w:r>
      <w:proofErr w:type="gramEnd"/>
      <w:r w:rsidRPr="001C41BC">
        <w:rPr>
          <w:rFonts w:asciiTheme="minorHAnsi" w:hAnsiTheme="minorHAnsi" w:cstheme="minorHAnsi"/>
          <w:sz w:val="22"/>
        </w:rPr>
        <w:t xml:space="preserve"> na hodnotu </w:t>
      </w:r>
      <w:proofErr w:type="gramStart"/>
      <w:r w:rsidRPr="001C41BC">
        <w:rPr>
          <w:rFonts w:asciiTheme="minorHAnsi" w:hAnsiTheme="minorHAnsi" w:cstheme="minorHAnsi"/>
          <w:i/>
          <w:sz w:val="22"/>
        </w:rPr>
        <w:t>Sine</w:t>
      </w:r>
      <w:proofErr w:type="gramEnd"/>
      <w:r w:rsidRPr="001C41BC">
        <w:rPr>
          <w:rFonts w:asciiTheme="minorHAnsi" w:hAnsiTheme="minorHAnsi" w:cstheme="minorHAnsi"/>
          <w:sz w:val="22"/>
        </w:rPr>
        <w:t xml:space="preserve"> a položku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Output</w:t>
      </w:r>
      <w:proofErr w:type="spellEnd"/>
      <w:r w:rsidRPr="001C41BC">
        <w:rPr>
          <w:rFonts w:asciiTheme="minorHAnsi" w:hAnsiTheme="minorHAnsi" w:cstheme="minorHAnsi"/>
          <w:i/>
          <w:sz w:val="22"/>
        </w:rPr>
        <w:t xml:space="preserve"> Vol</w:t>
      </w:r>
      <w:r w:rsidRPr="001C41BC">
        <w:rPr>
          <w:rFonts w:asciiTheme="minorHAnsi" w:hAnsiTheme="minorHAnsi" w:cstheme="minorHAnsi"/>
          <w:sz w:val="22"/>
        </w:rPr>
        <w:t xml:space="preserve"> a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Levels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 upravíme tak, aby se signál přiměřeně zobrazoval na obrazovce osciloskopu. Pro zvukový poslech záznějů volíme frekvence blízké, např. 500 Hz a 505 Hz. Pro grafický záznam pak musíme zvolit větší rozdíl frekvencí, protože při malém rozdílu není periodicita poklesu amplitudy patrná. My jsme zvolili v tomto případě frekvence 500 Hz a 530 Hz, viz obr. 52.</w:t>
      </w: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</w:rPr>
        <w:tab/>
        <w:t xml:space="preserve"> Na závěr v pravé dolní části okna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Main</w:t>
      </w:r>
      <w:proofErr w:type="spellEnd"/>
      <w:r w:rsidRPr="001C41BC">
        <w:rPr>
          <w:rFonts w:asciiTheme="minorHAnsi" w:hAnsiTheme="minorHAnsi" w:cstheme="minorHAnsi"/>
          <w:sz w:val="22"/>
        </w:rPr>
        <w:t xml:space="preserve"> nastavíme položku </w:t>
      </w:r>
      <w:proofErr w:type="spellStart"/>
      <w:r w:rsidRPr="001C41BC">
        <w:rPr>
          <w:rFonts w:asciiTheme="minorHAnsi" w:hAnsiTheme="minorHAnsi" w:cstheme="minorHAnsi"/>
          <w:i/>
          <w:sz w:val="22"/>
        </w:rPr>
        <w:t>Channel</w:t>
      </w:r>
      <w:proofErr w:type="spellEnd"/>
      <w:r w:rsidRPr="001C41BC">
        <w:rPr>
          <w:rFonts w:asciiTheme="minorHAnsi" w:hAnsiTheme="minorHAnsi" w:cstheme="minorHAnsi"/>
          <w:i/>
          <w:sz w:val="22"/>
        </w:rPr>
        <w:t xml:space="preserve"> (s) na</w:t>
      </w:r>
      <w:r w:rsidRPr="001C41BC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1C41BC">
        <w:rPr>
          <w:rFonts w:asciiTheme="minorHAnsi" w:hAnsiTheme="minorHAnsi" w:cstheme="minorHAnsi"/>
          <w:sz w:val="22"/>
        </w:rPr>
        <w:t>hodnotu  A + B a spustíme</w:t>
      </w:r>
      <w:proofErr w:type="gramEnd"/>
      <w:r w:rsidRPr="001C41BC">
        <w:rPr>
          <w:rFonts w:asciiTheme="minorHAnsi" w:hAnsiTheme="minorHAnsi" w:cstheme="minorHAnsi"/>
          <w:sz w:val="22"/>
        </w:rPr>
        <w:t xml:space="preserve"> měření tlačítkem </w:t>
      </w:r>
      <w:r w:rsidRPr="001C41BC">
        <w:rPr>
          <w:rFonts w:asciiTheme="minorHAnsi" w:hAnsiTheme="minorHAnsi" w:cstheme="minorHAnsi"/>
          <w:i/>
          <w:sz w:val="22"/>
        </w:rPr>
        <w:t>On</w:t>
      </w:r>
      <w:r w:rsidRPr="001C41BC">
        <w:rPr>
          <w:rFonts w:asciiTheme="minorHAnsi" w:hAnsiTheme="minorHAnsi" w:cstheme="minorHAnsi"/>
          <w:sz w:val="22"/>
        </w:rPr>
        <w:t xml:space="preserve"> v levém horním rohu obrazovky.</w:t>
      </w: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  <w:u w:val="single"/>
        </w:rPr>
        <w:t>Náhled signálu:</w:t>
      </w: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noProof/>
          <w:sz w:val="22"/>
          <w:lang w:eastAsia="cs-CZ"/>
        </w:rPr>
        <w:drawing>
          <wp:inline distT="0" distB="0" distL="0" distR="0">
            <wp:extent cx="4680000" cy="3241190"/>
            <wp:effectExtent l="19050" t="0" r="6300" b="0"/>
            <wp:docPr id="46" name="Obrázek 45" descr="Obr52-VA-zaznej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52-VA-zaznej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24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center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</w:rPr>
        <w:t>Obr. 52 Demonstrace záznějů pomocí VA 2011</w:t>
      </w:r>
    </w:p>
    <w:p w:rsidR="00AC225D" w:rsidRDefault="00AC225D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  <w:u w:val="single"/>
        </w:rPr>
      </w:pPr>
    </w:p>
    <w:p w:rsidR="00AC225D" w:rsidRDefault="00AC225D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  <w:u w:val="single"/>
        </w:rPr>
      </w:pPr>
    </w:p>
    <w:p w:rsidR="001C41BC" w:rsidRPr="001C41BC" w:rsidRDefault="001C41BC" w:rsidP="001C41BC">
      <w:pPr>
        <w:pStyle w:val="Bntextrga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  <w:u w:val="single"/>
        </w:rPr>
        <w:t>Didaktické poznámky:</w:t>
      </w:r>
      <w:r w:rsidRPr="001C41BC">
        <w:rPr>
          <w:rFonts w:asciiTheme="minorHAnsi" w:hAnsiTheme="minorHAnsi" w:cstheme="minorHAnsi"/>
          <w:sz w:val="22"/>
        </w:rPr>
        <w:t xml:space="preserve"> platí obdobně vše, co již bylo řečeno v čl. 4.12. I zde můžeme postupným snižováním frekvence druhého generátoru studentům ukázat, jak rázy při stejných frekvencích vymizí.</w:t>
      </w:r>
    </w:p>
    <w:p w:rsidR="007970CC" w:rsidRDefault="007970CC" w:rsidP="001C41BC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</w:p>
    <w:p w:rsidR="001C41BC" w:rsidRPr="001C41BC" w:rsidRDefault="001C41BC" w:rsidP="001C41BC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1C41BC">
        <w:rPr>
          <w:rFonts w:asciiTheme="minorHAnsi" w:hAnsiTheme="minorHAnsi" w:cstheme="minorHAnsi"/>
          <w:b/>
          <w:sz w:val="22"/>
        </w:rPr>
        <w:t>Srovnání se soupravou ISES a klasickou metodou</w:t>
      </w:r>
    </w:p>
    <w:p w:rsidR="001C41BC" w:rsidRPr="001C41BC" w:rsidRDefault="001C41BC" w:rsidP="001C41BC">
      <w:pPr>
        <w:pStyle w:val="Bntextrga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</w:rPr>
        <w:t>Viz</w:t>
      </w:r>
      <w:r w:rsidR="00A815EF">
        <w:rPr>
          <w:rFonts w:asciiTheme="minorHAnsi" w:hAnsiTheme="minorHAnsi" w:cstheme="minorHAnsi"/>
          <w:sz w:val="22"/>
        </w:rPr>
        <w:t xml:space="preserve"> experiment SCLPX – 13 – 2R</w:t>
      </w:r>
      <w:r w:rsidRPr="001C41BC">
        <w:rPr>
          <w:rFonts w:asciiTheme="minorHAnsi" w:hAnsiTheme="minorHAnsi" w:cstheme="minorHAnsi"/>
          <w:sz w:val="22"/>
        </w:rPr>
        <w:t>.</w:t>
      </w:r>
    </w:p>
    <w:p w:rsidR="001C41BC" w:rsidRPr="001C41BC" w:rsidRDefault="001C41BC" w:rsidP="001C41BC">
      <w:pPr>
        <w:pStyle w:val="Bntextrga"/>
        <w:rPr>
          <w:rFonts w:asciiTheme="minorHAnsi" w:hAnsiTheme="minorHAnsi" w:cstheme="minorHAnsi"/>
          <w:sz w:val="22"/>
        </w:rPr>
      </w:pPr>
    </w:p>
    <w:p w:rsidR="001C41BC" w:rsidRPr="001C41BC" w:rsidRDefault="001C41BC" w:rsidP="001C41BC">
      <w:pPr>
        <w:pStyle w:val="Bntextrga"/>
        <w:spacing w:line="360" w:lineRule="auto"/>
        <w:jc w:val="both"/>
        <w:rPr>
          <w:rFonts w:asciiTheme="minorHAnsi" w:hAnsiTheme="minorHAnsi" w:cstheme="minorHAnsi"/>
          <w:b/>
          <w:sz w:val="22"/>
        </w:rPr>
      </w:pPr>
      <w:r w:rsidRPr="001C41BC">
        <w:rPr>
          <w:rFonts w:asciiTheme="minorHAnsi" w:hAnsiTheme="minorHAnsi" w:cstheme="minorHAnsi"/>
          <w:b/>
          <w:sz w:val="22"/>
        </w:rPr>
        <w:t>Zařazení experimentu ve výuce</w:t>
      </w:r>
    </w:p>
    <w:p w:rsidR="007970CC" w:rsidRPr="001C41BC" w:rsidRDefault="007970CC" w:rsidP="007970CC">
      <w:pPr>
        <w:pStyle w:val="Bntextrga"/>
        <w:rPr>
          <w:rFonts w:asciiTheme="minorHAnsi" w:hAnsiTheme="minorHAnsi" w:cstheme="minorHAnsi"/>
          <w:sz w:val="22"/>
        </w:rPr>
      </w:pPr>
      <w:r w:rsidRPr="001C41BC">
        <w:rPr>
          <w:rFonts w:asciiTheme="minorHAnsi" w:hAnsiTheme="minorHAnsi" w:cstheme="minorHAnsi"/>
          <w:sz w:val="22"/>
        </w:rPr>
        <w:t>Viz</w:t>
      </w:r>
      <w:r w:rsidR="00A815EF">
        <w:rPr>
          <w:rFonts w:asciiTheme="minorHAnsi" w:hAnsiTheme="minorHAnsi" w:cstheme="minorHAnsi"/>
          <w:sz w:val="22"/>
        </w:rPr>
        <w:t xml:space="preserve"> experiment SCLPX </w:t>
      </w:r>
      <w:r w:rsidR="005C70A4">
        <w:rPr>
          <w:rFonts w:asciiTheme="minorHAnsi" w:hAnsiTheme="minorHAnsi" w:cstheme="minorHAnsi"/>
          <w:sz w:val="22"/>
        </w:rPr>
        <w:t>–</w:t>
      </w:r>
      <w:r w:rsidR="00A815EF">
        <w:rPr>
          <w:rFonts w:asciiTheme="minorHAnsi" w:hAnsiTheme="minorHAnsi" w:cstheme="minorHAnsi"/>
          <w:sz w:val="22"/>
        </w:rPr>
        <w:t xml:space="preserve"> 13</w:t>
      </w:r>
      <w:r w:rsidR="005C70A4">
        <w:rPr>
          <w:rFonts w:asciiTheme="minorHAnsi" w:hAnsiTheme="minorHAnsi" w:cstheme="minorHAnsi"/>
          <w:sz w:val="22"/>
        </w:rPr>
        <w:t xml:space="preserve"> – 2R</w:t>
      </w:r>
      <w:r w:rsidRPr="001C41BC">
        <w:rPr>
          <w:rFonts w:asciiTheme="minorHAnsi" w:hAnsiTheme="minorHAnsi" w:cstheme="minorHAnsi"/>
          <w:sz w:val="22"/>
        </w:rPr>
        <w:t>.</w:t>
      </w:r>
    </w:p>
    <w:p w:rsidR="001C41BC" w:rsidRPr="001C41BC" w:rsidRDefault="001C41BC" w:rsidP="007970CC">
      <w:pPr>
        <w:rPr>
          <w:rFonts w:cstheme="minorHAnsi"/>
        </w:rPr>
      </w:pPr>
    </w:p>
    <w:sectPr w:rsidR="001C41BC" w:rsidRPr="001C41BC" w:rsidSect="009A6BF2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E3" w:rsidRDefault="005917E3" w:rsidP="00DA2DFA">
      <w:pPr>
        <w:spacing w:after="0" w:line="240" w:lineRule="auto"/>
      </w:pPr>
      <w:r>
        <w:separator/>
      </w:r>
    </w:p>
  </w:endnote>
  <w:endnote w:type="continuationSeparator" w:id="0">
    <w:p w:rsidR="005917E3" w:rsidRDefault="005917E3" w:rsidP="00DA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0658"/>
      <w:docPartObj>
        <w:docPartGallery w:val="Page Numbers (Bottom of Page)"/>
        <w:docPartUnique/>
      </w:docPartObj>
    </w:sdtPr>
    <w:sdtContent>
      <w:p w:rsidR="002C69C2" w:rsidRDefault="00BC00AF">
        <w:pPr>
          <w:pStyle w:val="Zpat"/>
          <w:jc w:val="center"/>
        </w:pPr>
        <w:fldSimple w:instr=" PAGE   \* MERGEFORMAT ">
          <w:r w:rsidR="005C70A4">
            <w:rPr>
              <w:noProof/>
            </w:rPr>
            <w:t>2</w:t>
          </w:r>
        </w:fldSimple>
      </w:p>
    </w:sdtContent>
  </w:sdt>
  <w:p w:rsidR="002C69C2" w:rsidRDefault="002C69C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E3" w:rsidRDefault="005917E3" w:rsidP="00DA2DFA">
      <w:pPr>
        <w:spacing w:after="0" w:line="240" w:lineRule="auto"/>
      </w:pPr>
      <w:r>
        <w:separator/>
      </w:r>
    </w:p>
  </w:footnote>
  <w:footnote w:type="continuationSeparator" w:id="0">
    <w:p w:rsidR="005917E3" w:rsidRDefault="005917E3" w:rsidP="00DA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43" w:rsidRPr="002C69C2" w:rsidRDefault="00057943" w:rsidP="003B4A81">
    <w:pPr>
      <w:pStyle w:val="Zhlav"/>
      <w:tabs>
        <w:tab w:val="clear" w:pos="9072"/>
        <w:tab w:val="right" w:pos="9356"/>
      </w:tabs>
      <w:jc w:val="both"/>
      <w:rPr>
        <w:sz w:val="18"/>
        <w:szCs w:val="18"/>
      </w:rPr>
    </w:pPr>
    <w:r w:rsidRPr="002C69C2">
      <w:rPr>
        <w:sz w:val="18"/>
        <w:szCs w:val="18"/>
      </w:rPr>
      <w:t>Gymnázium Nový Bydžov, Komenského 77</w:t>
    </w:r>
    <w:r w:rsidR="00E96BA3" w:rsidRPr="002C69C2">
      <w:rPr>
        <w:sz w:val="18"/>
        <w:szCs w:val="18"/>
      </w:rPr>
      <w:tab/>
    </w:r>
    <w:r w:rsidR="00D148B6" w:rsidRPr="002C69C2">
      <w:rPr>
        <w:sz w:val="18"/>
        <w:szCs w:val="18"/>
      </w:rPr>
      <w:tab/>
    </w:r>
    <w:r w:rsidR="003B4A81">
      <w:rPr>
        <w:sz w:val="18"/>
        <w:szCs w:val="18"/>
      </w:rPr>
      <w:t xml:space="preserve">  </w:t>
    </w:r>
    <w:r w:rsidR="00D148B6" w:rsidRPr="002C69C2">
      <w:rPr>
        <w:sz w:val="18"/>
        <w:szCs w:val="18"/>
      </w:rPr>
      <w:t>RNDr. Čeněk Kodejška</w:t>
    </w:r>
  </w:p>
  <w:p w:rsidR="00DA2DFA" w:rsidRPr="002C69C2" w:rsidRDefault="00057943" w:rsidP="00F70CB9">
    <w:pPr>
      <w:pStyle w:val="Zhlav"/>
      <w:jc w:val="both"/>
      <w:rPr>
        <w:sz w:val="18"/>
        <w:szCs w:val="18"/>
      </w:rPr>
    </w:pPr>
    <w:r w:rsidRPr="002C69C2">
      <w:rPr>
        <w:sz w:val="18"/>
        <w:szCs w:val="18"/>
      </w:rPr>
      <w:t xml:space="preserve">Komenského 77, </w:t>
    </w:r>
    <w:r w:rsidR="00D148B6" w:rsidRPr="002C69C2">
      <w:rPr>
        <w:sz w:val="18"/>
        <w:szCs w:val="18"/>
      </w:rPr>
      <w:t>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="00D148B6" w:rsidRPr="002C69C2">
        <w:rPr>
          <w:rStyle w:val="Hypertextovodkaz"/>
          <w:sz w:val="18"/>
          <w:szCs w:val="18"/>
        </w:rPr>
        <w:t>kodejska@gnb.cz</w:t>
      </w:r>
    </w:hyperlink>
    <w:r w:rsidR="00D148B6" w:rsidRPr="002C69C2">
      <w:rPr>
        <w:sz w:val="18"/>
        <w:szCs w:val="18"/>
      </w:rPr>
      <w:t xml:space="preserve"> </w:t>
    </w:r>
  </w:p>
  <w:p w:rsidR="00475432" w:rsidRDefault="00475432" w:rsidP="00357CC0">
    <w:pPr>
      <w:pStyle w:val="Zhlav"/>
      <w:tabs>
        <w:tab w:val="clear" w:pos="9072"/>
        <w:tab w:val="right" w:pos="935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357CC0">
      <w:rPr>
        <w:sz w:val="18"/>
        <w:szCs w:val="18"/>
      </w:rPr>
      <w:tab/>
    </w:r>
    <w:hyperlink r:id="rId2" w:history="1">
      <w:r w:rsidR="00357CC0" w:rsidRPr="00A24F70">
        <w:rPr>
          <w:rStyle w:val="Hypertextovodkaz"/>
          <w:sz w:val="18"/>
          <w:szCs w:val="18"/>
        </w:rPr>
        <w:t>www.sclpx.eu</w:t>
      </w:r>
    </w:hyperlink>
    <w:r w:rsidR="00357CC0">
      <w:rPr>
        <w:sz w:val="18"/>
        <w:szCs w:val="18"/>
      </w:rPr>
      <w:t xml:space="preserve"> </w:t>
    </w:r>
  </w:p>
  <w:p w:rsidR="00AC4EC2" w:rsidRPr="002C69C2" w:rsidRDefault="00AC4EC2" w:rsidP="00475432">
    <w:pPr>
      <w:pStyle w:val="Zhlav"/>
      <w:rPr>
        <w:sz w:val="18"/>
        <w:szCs w:val="18"/>
      </w:rPr>
    </w:pPr>
  </w:p>
  <w:p w:rsidR="00D148B6" w:rsidRPr="00BE074F" w:rsidRDefault="00357CC0" w:rsidP="001C41BC">
    <w:pPr>
      <w:pStyle w:val="Zhlav"/>
      <w:jc w:val="center"/>
      <w:rPr>
        <w:sz w:val="18"/>
        <w:szCs w:val="18"/>
      </w:rPr>
    </w:pPr>
    <w:r>
      <w:t xml:space="preserve">SCLPX – 14 – 2R – </w:t>
    </w:r>
    <w:r w:rsidR="001C41BC">
      <w:t>Demonstrace rázů pomocí Visual Analyser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6C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>
    <w:nsid w:val="11AC350B"/>
    <w:multiLevelType w:val="hybridMultilevel"/>
    <w:tmpl w:val="C164C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D27AC"/>
    <w:multiLevelType w:val="hybridMultilevel"/>
    <w:tmpl w:val="5688FE4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9C9"/>
    <w:multiLevelType w:val="hybridMultilevel"/>
    <w:tmpl w:val="7CE27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C7C3F"/>
    <w:multiLevelType w:val="hybridMultilevel"/>
    <w:tmpl w:val="E2580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14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6">
    <w:nsid w:val="229E50F9"/>
    <w:multiLevelType w:val="hybridMultilevel"/>
    <w:tmpl w:val="00749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F4530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8">
    <w:nsid w:val="38C51D66"/>
    <w:multiLevelType w:val="hybridMultilevel"/>
    <w:tmpl w:val="1F7C1E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CB7"/>
    <w:multiLevelType w:val="hybridMultilevel"/>
    <w:tmpl w:val="706A0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D6E49"/>
    <w:multiLevelType w:val="hybridMultilevel"/>
    <w:tmpl w:val="6B400B68"/>
    <w:lvl w:ilvl="0" w:tplc="905A3CF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474D"/>
    <w:multiLevelType w:val="hybridMultilevel"/>
    <w:tmpl w:val="E7ECF502"/>
    <w:lvl w:ilvl="0" w:tplc="E482F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DED4EAF"/>
    <w:multiLevelType w:val="hybridMultilevel"/>
    <w:tmpl w:val="D62261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C15CB"/>
    <w:multiLevelType w:val="hybridMultilevel"/>
    <w:tmpl w:val="CEB0E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F1F26"/>
    <w:multiLevelType w:val="singleLevel"/>
    <w:tmpl w:val="58DC7248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6E4401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36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8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5C5A24EB"/>
    <w:multiLevelType w:val="hybridMultilevel"/>
    <w:tmpl w:val="3132D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14677"/>
    <w:multiLevelType w:val="hybridMultilevel"/>
    <w:tmpl w:val="0D12BD6A"/>
    <w:lvl w:ilvl="0" w:tplc="0666C20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D04AF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9">
    <w:nsid w:val="6E1E3132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0">
    <w:nsid w:val="74AE19A8"/>
    <w:multiLevelType w:val="singleLevel"/>
    <w:tmpl w:val="D85493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1">
    <w:nsid w:val="76810D74"/>
    <w:multiLevelType w:val="hybridMultilevel"/>
    <w:tmpl w:val="8A882966"/>
    <w:lvl w:ilvl="0" w:tplc="9AE859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74C86"/>
    <w:multiLevelType w:val="hybridMultilevel"/>
    <w:tmpl w:val="802EF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81A3D"/>
    <w:multiLevelType w:val="hybridMultilevel"/>
    <w:tmpl w:val="933CFA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B64314"/>
    <w:multiLevelType w:val="hybridMultilevel"/>
    <w:tmpl w:val="932451C6"/>
    <w:lvl w:ilvl="0" w:tplc="CE147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029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18"/>
  </w:num>
  <w:num w:numId="4">
    <w:abstractNumId w:val="20"/>
  </w:num>
  <w:num w:numId="5">
    <w:abstractNumId w:val="5"/>
  </w:num>
  <w:num w:numId="6">
    <w:abstractNumId w:val="0"/>
  </w:num>
  <w:num w:numId="7">
    <w:abstractNumId w:val="7"/>
  </w:num>
  <w:num w:numId="8">
    <w:abstractNumId w:val="19"/>
  </w:num>
  <w:num w:numId="9">
    <w:abstractNumId w:val="24"/>
  </w:num>
  <w:num w:numId="10">
    <w:abstractNumId w:val="11"/>
  </w:num>
  <w:num w:numId="11">
    <w:abstractNumId w:val="10"/>
  </w:num>
  <w:num w:numId="12">
    <w:abstractNumId w:val="22"/>
  </w:num>
  <w:num w:numId="13">
    <w:abstractNumId w:val="8"/>
  </w:num>
  <w:num w:numId="14">
    <w:abstractNumId w:val="1"/>
  </w:num>
  <w:num w:numId="15">
    <w:abstractNumId w:val="17"/>
  </w:num>
  <w:num w:numId="16">
    <w:abstractNumId w:val="12"/>
  </w:num>
  <w:num w:numId="17">
    <w:abstractNumId w:val="4"/>
  </w:num>
  <w:num w:numId="18">
    <w:abstractNumId w:val="13"/>
  </w:num>
  <w:num w:numId="19">
    <w:abstractNumId w:val="16"/>
  </w:num>
  <w:num w:numId="20">
    <w:abstractNumId w:val="21"/>
  </w:num>
  <w:num w:numId="21">
    <w:abstractNumId w:val="3"/>
  </w:num>
  <w:num w:numId="22">
    <w:abstractNumId w:val="6"/>
  </w:num>
  <w:num w:numId="23">
    <w:abstractNumId w:val="23"/>
  </w:num>
  <w:num w:numId="24">
    <w:abstractNumId w:val="2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DFA"/>
    <w:rsid w:val="00002BD4"/>
    <w:rsid w:val="00003713"/>
    <w:rsid w:val="000063EA"/>
    <w:rsid w:val="000132D1"/>
    <w:rsid w:val="000143FD"/>
    <w:rsid w:val="00014BBC"/>
    <w:rsid w:val="0001644C"/>
    <w:rsid w:val="00025B20"/>
    <w:rsid w:val="000262F7"/>
    <w:rsid w:val="0002672C"/>
    <w:rsid w:val="00032040"/>
    <w:rsid w:val="00032574"/>
    <w:rsid w:val="000341B2"/>
    <w:rsid w:val="00045836"/>
    <w:rsid w:val="00046450"/>
    <w:rsid w:val="00047409"/>
    <w:rsid w:val="0005156C"/>
    <w:rsid w:val="00054009"/>
    <w:rsid w:val="00055484"/>
    <w:rsid w:val="00057472"/>
    <w:rsid w:val="00057943"/>
    <w:rsid w:val="00063634"/>
    <w:rsid w:val="00067A0E"/>
    <w:rsid w:val="00071DE3"/>
    <w:rsid w:val="00073FC7"/>
    <w:rsid w:val="00075468"/>
    <w:rsid w:val="00075AFD"/>
    <w:rsid w:val="000805CF"/>
    <w:rsid w:val="00081336"/>
    <w:rsid w:val="000902F2"/>
    <w:rsid w:val="00096C25"/>
    <w:rsid w:val="000A1225"/>
    <w:rsid w:val="000A33FF"/>
    <w:rsid w:val="000A3860"/>
    <w:rsid w:val="000A4A6B"/>
    <w:rsid w:val="000A4DDB"/>
    <w:rsid w:val="000A51FA"/>
    <w:rsid w:val="000B0FF5"/>
    <w:rsid w:val="000B118A"/>
    <w:rsid w:val="000B19D8"/>
    <w:rsid w:val="000B2E3A"/>
    <w:rsid w:val="000B3262"/>
    <w:rsid w:val="000B42DB"/>
    <w:rsid w:val="000B6FFE"/>
    <w:rsid w:val="000C2C98"/>
    <w:rsid w:val="000C6EB0"/>
    <w:rsid w:val="000D0645"/>
    <w:rsid w:val="000D0BE5"/>
    <w:rsid w:val="000D2B53"/>
    <w:rsid w:val="000D34A4"/>
    <w:rsid w:val="000D6D30"/>
    <w:rsid w:val="000E0E4C"/>
    <w:rsid w:val="000E3699"/>
    <w:rsid w:val="000E3C38"/>
    <w:rsid w:val="000F13C8"/>
    <w:rsid w:val="000F2A44"/>
    <w:rsid w:val="000F3B2F"/>
    <w:rsid w:val="00112ED2"/>
    <w:rsid w:val="00113A65"/>
    <w:rsid w:val="0011619F"/>
    <w:rsid w:val="00116D6F"/>
    <w:rsid w:val="001178C4"/>
    <w:rsid w:val="00125211"/>
    <w:rsid w:val="00127B9F"/>
    <w:rsid w:val="00131066"/>
    <w:rsid w:val="0013479C"/>
    <w:rsid w:val="00143EB0"/>
    <w:rsid w:val="00146288"/>
    <w:rsid w:val="00151127"/>
    <w:rsid w:val="00151B83"/>
    <w:rsid w:val="001523DE"/>
    <w:rsid w:val="00156323"/>
    <w:rsid w:val="001567F2"/>
    <w:rsid w:val="00157B03"/>
    <w:rsid w:val="00163662"/>
    <w:rsid w:val="00163969"/>
    <w:rsid w:val="0016455D"/>
    <w:rsid w:val="00164B2E"/>
    <w:rsid w:val="001663B6"/>
    <w:rsid w:val="00175F87"/>
    <w:rsid w:val="0018386C"/>
    <w:rsid w:val="001943E9"/>
    <w:rsid w:val="00195C5F"/>
    <w:rsid w:val="00197641"/>
    <w:rsid w:val="001A1E49"/>
    <w:rsid w:val="001A535F"/>
    <w:rsid w:val="001A5BCA"/>
    <w:rsid w:val="001B00C4"/>
    <w:rsid w:val="001B0151"/>
    <w:rsid w:val="001B01EF"/>
    <w:rsid w:val="001C00B5"/>
    <w:rsid w:val="001C0EC0"/>
    <w:rsid w:val="001C3162"/>
    <w:rsid w:val="001C41BC"/>
    <w:rsid w:val="001D21DB"/>
    <w:rsid w:val="001D441C"/>
    <w:rsid w:val="001D6D9E"/>
    <w:rsid w:val="001E0260"/>
    <w:rsid w:val="001E0B0D"/>
    <w:rsid w:val="001E301A"/>
    <w:rsid w:val="001E5CF7"/>
    <w:rsid w:val="001E6780"/>
    <w:rsid w:val="001E7D71"/>
    <w:rsid w:val="001F043D"/>
    <w:rsid w:val="001F202D"/>
    <w:rsid w:val="001F70F3"/>
    <w:rsid w:val="002011D2"/>
    <w:rsid w:val="002012A4"/>
    <w:rsid w:val="002012F3"/>
    <w:rsid w:val="00203F12"/>
    <w:rsid w:val="00204D6B"/>
    <w:rsid w:val="002102F9"/>
    <w:rsid w:val="002131F3"/>
    <w:rsid w:val="00213EDA"/>
    <w:rsid w:val="002204CC"/>
    <w:rsid w:val="002220BC"/>
    <w:rsid w:val="00235808"/>
    <w:rsid w:val="0024027D"/>
    <w:rsid w:val="00241176"/>
    <w:rsid w:val="002418D7"/>
    <w:rsid w:val="002445E6"/>
    <w:rsid w:val="00244817"/>
    <w:rsid w:val="00245F4F"/>
    <w:rsid w:val="00247463"/>
    <w:rsid w:val="00247503"/>
    <w:rsid w:val="0025172B"/>
    <w:rsid w:val="002574AE"/>
    <w:rsid w:val="002577F5"/>
    <w:rsid w:val="00257C54"/>
    <w:rsid w:val="0026251E"/>
    <w:rsid w:val="00264620"/>
    <w:rsid w:val="002667BB"/>
    <w:rsid w:val="00283996"/>
    <w:rsid w:val="00284AC9"/>
    <w:rsid w:val="0028632F"/>
    <w:rsid w:val="0029019B"/>
    <w:rsid w:val="00295D64"/>
    <w:rsid w:val="0029711C"/>
    <w:rsid w:val="002A52DB"/>
    <w:rsid w:val="002B0D24"/>
    <w:rsid w:val="002B411B"/>
    <w:rsid w:val="002B74F1"/>
    <w:rsid w:val="002C0E13"/>
    <w:rsid w:val="002C4A0E"/>
    <w:rsid w:val="002C4E36"/>
    <w:rsid w:val="002C69C2"/>
    <w:rsid w:val="002C7994"/>
    <w:rsid w:val="002D54DE"/>
    <w:rsid w:val="002D5F10"/>
    <w:rsid w:val="002E6091"/>
    <w:rsid w:val="002E7D81"/>
    <w:rsid w:val="002F0DB9"/>
    <w:rsid w:val="002F2535"/>
    <w:rsid w:val="002F4F09"/>
    <w:rsid w:val="00301EBB"/>
    <w:rsid w:val="003042E5"/>
    <w:rsid w:val="003069D9"/>
    <w:rsid w:val="00312FFA"/>
    <w:rsid w:val="003200D1"/>
    <w:rsid w:val="00324CEB"/>
    <w:rsid w:val="00330A75"/>
    <w:rsid w:val="00331CDB"/>
    <w:rsid w:val="00336D0C"/>
    <w:rsid w:val="0034056A"/>
    <w:rsid w:val="00341BD5"/>
    <w:rsid w:val="00344A09"/>
    <w:rsid w:val="00345D44"/>
    <w:rsid w:val="00345EEF"/>
    <w:rsid w:val="00351230"/>
    <w:rsid w:val="00352352"/>
    <w:rsid w:val="00353F0C"/>
    <w:rsid w:val="00353FD8"/>
    <w:rsid w:val="00357739"/>
    <w:rsid w:val="00357CC0"/>
    <w:rsid w:val="003622B0"/>
    <w:rsid w:val="003630C2"/>
    <w:rsid w:val="00364996"/>
    <w:rsid w:val="00366439"/>
    <w:rsid w:val="003730FC"/>
    <w:rsid w:val="00375B49"/>
    <w:rsid w:val="003763F3"/>
    <w:rsid w:val="00376EFD"/>
    <w:rsid w:val="003808C3"/>
    <w:rsid w:val="00380913"/>
    <w:rsid w:val="0038117F"/>
    <w:rsid w:val="0038166F"/>
    <w:rsid w:val="00382535"/>
    <w:rsid w:val="00382B87"/>
    <w:rsid w:val="0038748D"/>
    <w:rsid w:val="00390E7B"/>
    <w:rsid w:val="00394C76"/>
    <w:rsid w:val="00394FB5"/>
    <w:rsid w:val="00395810"/>
    <w:rsid w:val="003A67E4"/>
    <w:rsid w:val="003A74BE"/>
    <w:rsid w:val="003B00D0"/>
    <w:rsid w:val="003B0E17"/>
    <w:rsid w:val="003B3633"/>
    <w:rsid w:val="003B41FE"/>
    <w:rsid w:val="003B46AF"/>
    <w:rsid w:val="003B4A81"/>
    <w:rsid w:val="003B660A"/>
    <w:rsid w:val="003B783E"/>
    <w:rsid w:val="003C54A3"/>
    <w:rsid w:val="003C70FF"/>
    <w:rsid w:val="003D028D"/>
    <w:rsid w:val="003D2F93"/>
    <w:rsid w:val="003D3AA2"/>
    <w:rsid w:val="003D3D86"/>
    <w:rsid w:val="003E0314"/>
    <w:rsid w:val="003E1ED6"/>
    <w:rsid w:val="003E6991"/>
    <w:rsid w:val="003E6E55"/>
    <w:rsid w:val="003F3F46"/>
    <w:rsid w:val="003F6652"/>
    <w:rsid w:val="00405563"/>
    <w:rsid w:val="00406428"/>
    <w:rsid w:val="00411762"/>
    <w:rsid w:val="00413651"/>
    <w:rsid w:val="00413911"/>
    <w:rsid w:val="00420C41"/>
    <w:rsid w:val="00421282"/>
    <w:rsid w:val="00421C3D"/>
    <w:rsid w:val="00423D88"/>
    <w:rsid w:val="0042468B"/>
    <w:rsid w:val="00424C70"/>
    <w:rsid w:val="00426F5A"/>
    <w:rsid w:val="0043204F"/>
    <w:rsid w:val="0043316D"/>
    <w:rsid w:val="00434052"/>
    <w:rsid w:val="004349D5"/>
    <w:rsid w:val="00435B72"/>
    <w:rsid w:val="0043740C"/>
    <w:rsid w:val="004432DA"/>
    <w:rsid w:val="00444C5E"/>
    <w:rsid w:val="004505D0"/>
    <w:rsid w:val="00451641"/>
    <w:rsid w:val="00452D29"/>
    <w:rsid w:val="00453017"/>
    <w:rsid w:val="004535EE"/>
    <w:rsid w:val="00456B66"/>
    <w:rsid w:val="0046169B"/>
    <w:rsid w:val="004669A3"/>
    <w:rsid w:val="00475432"/>
    <w:rsid w:val="00476B2A"/>
    <w:rsid w:val="0048054F"/>
    <w:rsid w:val="004840CF"/>
    <w:rsid w:val="004855BC"/>
    <w:rsid w:val="00487D5B"/>
    <w:rsid w:val="0049086F"/>
    <w:rsid w:val="0049411D"/>
    <w:rsid w:val="0049451A"/>
    <w:rsid w:val="0049604D"/>
    <w:rsid w:val="004969B8"/>
    <w:rsid w:val="004A23D4"/>
    <w:rsid w:val="004A5827"/>
    <w:rsid w:val="004A7F1E"/>
    <w:rsid w:val="004B1B44"/>
    <w:rsid w:val="004B210B"/>
    <w:rsid w:val="004B2903"/>
    <w:rsid w:val="004B3C1F"/>
    <w:rsid w:val="004B3E3D"/>
    <w:rsid w:val="004B53AA"/>
    <w:rsid w:val="004B6538"/>
    <w:rsid w:val="004C5AE8"/>
    <w:rsid w:val="004D0110"/>
    <w:rsid w:val="004E0F2A"/>
    <w:rsid w:val="004E51F3"/>
    <w:rsid w:val="004E5289"/>
    <w:rsid w:val="005056CE"/>
    <w:rsid w:val="00507C44"/>
    <w:rsid w:val="00512B87"/>
    <w:rsid w:val="00512DBE"/>
    <w:rsid w:val="005134AD"/>
    <w:rsid w:val="0052682C"/>
    <w:rsid w:val="00526C69"/>
    <w:rsid w:val="00530997"/>
    <w:rsid w:val="005323D1"/>
    <w:rsid w:val="0053660E"/>
    <w:rsid w:val="00540592"/>
    <w:rsid w:val="005435D8"/>
    <w:rsid w:val="00545AE6"/>
    <w:rsid w:val="00547773"/>
    <w:rsid w:val="00550FF9"/>
    <w:rsid w:val="00553150"/>
    <w:rsid w:val="00560C47"/>
    <w:rsid w:val="00565282"/>
    <w:rsid w:val="00570EC4"/>
    <w:rsid w:val="00581797"/>
    <w:rsid w:val="00587B9C"/>
    <w:rsid w:val="005917E3"/>
    <w:rsid w:val="005A249A"/>
    <w:rsid w:val="005A320D"/>
    <w:rsid w:val="005A387C"/>
    <w:rsid w:val="005A4568"/>
    <w:rsid w:val="005A64D9"/>
    <w:rsid w:val="005B0B4F"/>
    <w:rsid w:val="005B2C34"/>
    <w:rsid w:val="005B698C"/>
    <w:rsid w:val="005C0CFA"/>
    <w:rsid w:val="005C20C0"/>
    <w:rsid w:val="005C3643"/>
    <w:rsid w:val="005C70A4"/>
    <w:rsid w:val="005D038D"/>
    <w:rsid w:val="005D78F5"/>
    <w:rsid w:val="005E30E1"/>
    <w:rsid w:val="005E4338"/>
    <w:rsid w:val="005E45B3"/>
    <w:rsid w:val="005E48CB"/>
    <w:rsid w:val="005E6DEF"/>
    <w:rsid w:val="005F6D31"/>
    <w:rsid w:val="0060311C"/>
    <w:rsid w:val="00610567"/>
    <w:rsid w:val="00617135"/>
    <w:rsid w:val="0062007A"/>
    <w:rsid w:val="006215A9"/>
    <w:rsid w:val="00624CDB"/>
    <w:rsid w:val="00625144"/>
    <w:rsid w:val="00625191"/>
    <w:rsid w:val="00626B6D"/>
    <w:rsid w:val="006325CA"/>
    <w:rsid w:val="0063452D"/>
    <w:rsid w:val="00634F23"/>
    <w:rsid w:val="00637544"/>
    <w:rsid w:val="00640F49"/>
    <w:rsid w:val="0064244B"/>
    <w:rsid w:val="00643459"/>
    <w:rsid w:val="00644EDF"/>
    <w:rsid w:val="006457F3"/>
    <w:rsid w:val="0065387C"/>
    <w:rsid w:val="00653B38"/>
    <w:rsid w:val="00653C27"/>
    <w:rsid w:val="00660CE5"/>
    <w:rsid w:val="00664833"/>
    <w:rsid w:val="006657B0"/>
    <w:rsid w:val="00676A96"/>
    <w:rsid w:val="00684D45"/>
    <w:rsid w:val="00687088"/>
    <w:rsid w:val="00690AA9"/>
    <w:rsid w:val="00690D5F"/>
    <w:rsid w:val="0069139B"/>
    <w:rsid w:val="00692262"/>
    <w:rsid w:val="00692B4F"/>
    <w:rsid w:val="006939DC"/>
    <w:rsid w:val="0069412E"/>
    <w:rsid w:val="006971AB"/>
    <w:rsid w:val="006A591B"/>
    <w:rsid w:val="006A7547"/>
    <w:rsid w:val="006A7DD4"/>
    <w:rsid w:val="006C194E"/>
    <w:rsid w:val="006C3FA2"/>
    <w:rsid w:val="006C5AEA"/>
    <w:rsid w:val="006D039D"/>
    <w:rsid w:val="006D2EC2"/>
    <w:rsid w:val="006D5459"/>
    <w:rsid w:val="006D758D"/>
    <w:rsid w:val="006D7FD3"/>
    <w:rsid w:val="006E39AF"/>
    <w:rsid w:val="006E5962"/>
    <w:rsid w:val="006F0496"/>
    <w:rsid w:val="006F4606"/>
    <w:rsid w:val="006F4808"/>
    <w:rsid w:val="00715E72"/>
    <w:rsid w:val="00717076"/>
    <w:rsid w:val="00721C6A"/>
    <w:rsid w:val="00723EF2"/>
    <w:rsid w:val="00724C82"/>
    <w:rsid w:val="0072658E"/>
    <w:rsid w:val="00726E6A"/>
    <w:rsid w:val="007353AC"/>
    <w:rsid w:val="00740B6A"/>
    <w:rsid w:val="0074701C"/>
    <w:rsid w:val="0074721D"/>
    <w:rsid w:val="007477CA"/>
    <w:rsid w:val="007531D9"/>
    <w:rsid w:val="007544E0"/>
    <w:rsid w:val="00766444"/>
    <w:rsid w:val="00771E80"/>
    <w:rsid w:val="007746B6"/>
    <w:rsid w:val="00782ED4"/>
    <w:rsid w:val="00784381"/>
    <w:rsid w:val="007845D5"/>
    <w:rsid w:val="00785D6D"/>
    <w:rsid w:val="007970CC"/>
    <w:rsid w:val="007A2291"/>
    <w:rsid w:val="007A3A04"/>
    <w:rsid w:val="007A476E"/>
    <w:rsid w:val="007A7091"/>
    <w:rsid w:val="007A70AC"/>
    <w:rsid w:val="007B29F4"/>
    <w:rsid w:val="007B7635"/>
    <w:rsid w:val="007B7A33"/>
    <w:rsid w:val="007B7F5D"/>
    <w:rsid w:val="007C0318"/>
    <w:rsid w:val="007C0714"/>
    <w:rsid w:val="007C1636"/>
    <w:rsid w:val="007C252E"/>
    <w:rsid w:val="007C2B0D"/>
    <w:rsid w:val="007C3511"/>
    <w:rsid w:val="007C657B"/>
    <w:rsid w:val="007C72E3"/>
    <w:rsid w:val="007D5FC7"/>
    <w:rsid w:val="007E5B96"/>
    <w:rsid w:val="007E6FB5"/>
    <w:rsid w:val="007F04E8"/>
    <w:rsid w:val="007F18CF"/>
    <w:rsid w:val="007F1F6A"/>
    <w:rsid w:val="007F60F3"/>
    <w:rsid w:val="007F6753"/>
    <w:rsid w:val="007F69EA"/>
    <w:rsid w:val="008011EA"/>
    <w:rsid w:val="00802EB7"/>
    <w:rsid w:val="00803AC2"/>
    <w:rsid w:val="00803D5C"/>
    <w:rsid w:val="0080494E"/>
    <w:rsid w:val="008053BD"/>
    <w:rsid w:val="008063F2"/>
    <w:rsid w:val="008078D4"/>
    <w:rsid w:val="00815722"/>
    <w:rsid w:val="00815924"/>
    <w:rsid w:val="00821404"/>
    <w:rsid w:val="00823042"/>
    <w:rsid w:val="00825002"/>
    <w:rsid w:val="0082621A"/>
    <w:rsid w:val="00832FF3"/>
    <w:rsid w:val="008406F1"/>
    <w:rsid w:val="008436A2"/>
    <w:rsid w:val="00845A8B"/>
    <w:rsid w:val="00847667"/>
    <w:rsid w:val="00852FB7"/>
    <w:rsid w:val="0085363F"/>
    <w:rsid w:val="0085569A"/>
    <w:rsid w:val="0085634B"/>
    <w:rsid w:val="00862EE2"/>
    <w:rsid w:val="00875390"/>
    <w:rsid w:val="0088295D"/>
    <w:rsid w:val="00884EAF"/>
    <w:rsid w:val="00886149"/>
    <w:rsid w:val="00891C6A"/>
    <w:rsid w:val="00893323"/>
    <w:rsid w:val="008A4263"/>
    <w:rsid w:val="008A61E8"/>
    <w:rsid w:val="008A6D4B"/>
    <w:rsid w:val="008B18B7"/>
    <w:rsid w:val="008B1AAB"/>
    <w:rsid w:val="008B215E"/>
    <w:rsid w:val="008B7AA8"/>
    <w:rsid w:val="008C04A2"/>
    <w:rsid w:val="008D0165"/>
    <w:rsid w:val="008D1B11"/>
    <w:rsid w:val="008D45AE"/>
    <w:rsid w:val="008D5446"/>
    <w:rsid w:val="008D5A37"/>
    <w:rsid w:val="008D5E6E"/>
    <w:rsid w:val="008D6D5C"/>
    <w:rsid w:val="008E67AB"/>
    <w:rsid w:val="008E6AA3"/>
    <w:rsid w:val="008E6F48"/>
    <w:rsid w:val="008F0139"/>
    <w:rsid w:val="008F1D5D"/>
    <w:rsid w:val="008F3EA9"/>
    <w:rsid w:val="00903511"/>
    <w:rsid w:val="00903D55"/>
    <w:rsid w:val="0090415A"/>
    <w:rsid w:val="00910ACE"/>
    <w:rsid w:val="00911469"/>
    <w:rsid w:val="0093161F"/>
    <w:rsid w:val="009332C9"/>
    <w:rsid w:val="00934BAF"/>
    <w:rsid w:val="00944626"/>
    <w:rsid w:val="00946F93"/>
    <w:rsid w:val="009475E7"/>
    <w:rsid w:val="00953DA8"/>
    <w:rsid w:val="00961A49"/>
    <w:rsid w:val="0097156F"/>
    <w:rsid w:val="009730C0"/>
    <w:rsid w:val="00974960"/>
    <w:rsid w:val="00976D78"/>
    <w:rsid w:val="00987D6A"/>
    <w:rsid w:val="009916B2"/>
    <w:rsid w:val="00991A2D"/>
    <w:rsid w:val="009941B7"/>
    <w:rsid w:val="009948AF"/>
    <w:rsid w:val="009950F4"/>
    <w:rsid w:val="00996530"/>
    <w:rsid w:val="009A3D58"/>
    <w:rsid w:val="009A478E"/>
    <w:rsid w:val="009A5856"/>
    <w:rsid w:val="009A6BF2"/>
    <w:rsid w:val="009B2CA7"/>
    <w:rsid w:val="009B5AC6"/>
    <w:rsid w:val="009B7176"/>
    <w:rsid w:val="009B778C"/>
    <w:rsid w:val="009C0C9F"/>
    <w:rsid w:val="009C428A"/>
    <w:rsid w:val="009D3844"/>
    <w:rsid w:val="009D63F2"/>
    <w:rsid w:val="009D6B71"/>
    <w:rsid w:val="009E15CA"/>
    <w:rsid w:val="009E5632"/>
    <w:rsid w:val="009E5A36"/>
    <w:rsid w:val="009E5C81"/>
    <w:rsid w:val="009E65F5"/>
    <w:rsid w:val="009E79A0"/>
    <w:rsid w:val="009F0989"/>
    <w:rsid w:val="009F34CE"/>
    <w:rsid w:val="009F7FDD"/>
    <w:rsid w:val="00A0474D"/>
    <w:rsid w:val="00A06D23"/>
    <w:rsid w:val="00A07026"/>
    <w:rsid w:val="00A11E31"/>
    <w:rsid w:val="00A13E39"/>
    <w:rsid w:val="00A145FD"/>
    <w:rsid w:val="00A178A6"/>
    <w:rsid w:val="00A21282"/>
    <w:rsid w:val="00A25662"/>
    <w:rsid w:val="00A35B6E"/>
    <w:rsid w:val="00A41015"/>
    <w:rsid w:val="00A415C9"/>
    <w:rsid w:val="00A438E9"/>
    <w:rsid w:val="00A461CD"/>
    <w:rsid w:val="00A575CE"/>
    <w:rsid w:val="00A602BF"/>
    <w:rsid w:val="00A66555"/>
    <w:rsid w:val="00A66ED8"/>
    <w:rsid w:val="00A71397"/>
    <w:rsid w:val="00A75735"/>
    <w:rsid w:val="00A76190"/>
    <w:rsid w:val="00A80F88"/>
    <w:rsid w:val="00A815EF"/>
    <w:rsid w:val="00A82307"/>
    <w:rsid w:val="00A8233D"/>
    <w:rsid w:val="00A84287"/>
    <w:rsid w:val="00A875FA"/>
    <w:rsid w:val="00A94177"/>
    <w:rsid w:val="00A96F1D"/>
    <w:rsid w:val="00AA0895"/>
    <w:rsid w:val="00AA2969"/>
    <w:rsid w:val="00AA3232"/>
    <w:rsid w:val="00AA3790"/>
    <w:rsid w:val="00AA5A1D"/>
    <w:rsid w:val="00AB300B"/>
    <w:rsid w:val="00AB68D2"/>
    <w:rsid w:val="00AB7E8F"/>
    <w:rsid w:val="00AC045A"/>
    <w:rsid w:val="00AC070D"/>
    <w:rsid w:val="00AC225D"/>
    <w:rsid w:val="00AC32FC"/>
    <w:rsid w:val="00AC4EC2"/>
    <w:rsid w:val="00AC6995"/>
    <w:rsid w:val="00AD3FFD"/>
    <w:rsid w:val="00AD6D97"/>
    <w:rsid w:val="00AD7E6F"/>
    <w:rsid w:val="00AE0EB2"/>
    <w:rsid w:val="00AE384F"/>
    <w:rsid w:val="00AE4668"/>
    <w:rsid w:val="00AE638E"/>
    <w:rsid w:val="00AE704A"/>
    <w:rsid w:val="00AF4555"/>
    <w:rsid w:val="00B030DE"/>
    <w:rsid w:val="00B03CE1"/>
    <w:rsid w:val="00B04DA3"/>
    <w:rsid w:val="00B04F91"/>
    <w:rsid w:val="00B1771F"/>
    <w:rsid w:val="00B209F4"/>
    <w:rsid w:val="00B21F9C"/>
    <w:rsid w:val="00B2454F"/>
    <w:rsid w:val="00B26E70"/>
    <w:rsid w:val="00B27784"/>
    <w:rsid w:val="00B27DEA"/>
    <w:rsid w:val="00B314A7"/>
    <w:rsid w:val="00B45373"/>
    <w:rsid w:val="00B6743A"/>
    <w:rsid w:val="00B7215E"/>
    <w:rsid w:val="00B74986"/>
    <w:rsid w:val="00B83272"/>
    <w:rsid w:val="00B91FEA"/>
    <w:rsid w:val="00B926E0"/>
    <w:rsid w:val="00B94306"/>
    <w:rsid w:val="00BA0C55"/>
    <w:rsid w:val="00BB405D"/>
    <w:rsid w:val="00BB4162"/>
    <w:rsid w:val="00BB5725"/>
    <w:rsid w:val="00BC00AF"/>
    <w:rsid w:val="00BC2416"/>
    <w:rsid w:val="00BC7D82"/>
    <w:rsid w:val="00BE074F"/>
    <w:rsid w:val="00BE3674"/>
    <w:rsid w:val="00BE7177"/>
    <w:rsid w:val="00BE721B"/>
    <w:rsid w:val="00BF209F"/>
    <w:rsid w:val="00BF309D"/>
    <w:rsid w:val="00BF70C8"/>
    <w:rsid w:val="00BF7C7A"/>
    <w:rsid w:val="00C04079"/>
    <w:rsid w:val="00C05B32"/>
    <w:rsid w:val="00C07104"/>
    <w:rsid w:val="00C14E20"/>
    <w:rsid w:val="00C163DA"/>
    <w:rsid w:val="00C2211C"/>
    <w:rsid w:val="00C230A9"/>
    <w:rsid w:val="00C238F7"/>
    <w:rsid w:val="00C2666C"/>
    <w:rsid w:val="00C36827"/>
    <w:rsid w:val="00C44A4A"/>
    <w:rsid w:val="00C5072C"/>
    <w:rsid w:val="00C55FF5"/>
    <w:rsid w:val="00C57AB4"/>
    <w:rsid w:val="00C57BA1"/>
    <w:rsid w:val="00C63727"/>
    <w:rsid w:val="00C65291"/>
    <w:rsid w:val="00C658A9"/>
    <w:rsid w:val="00C6674D"/>
    <w:rsid w:val="00C70027"/>
    <w:rsid w:val="00C70770"/>
    <w:rsid w:val="00C71F11"/>
    <w:rsid w:val="00C72FC9"/>
    <w:rsid w:val="00C74B60"/>
    <w:rsid w:val="00C85822"/>
    <w:rsid w:val="00C86605"/>
    <w:rsid w:val="00C875CF"/>
    <w:rsid w:val="00CB11EF"/>
    <w:rsid w:val="00CB30D9"/>
    <w:rsid w:val="00CC20C2"/>
    <w:rsid w:val="00CC454D"/>
    <w:rsid w:val="00CD0B62"/>
    <w:rsid w:val="00CD3C1B"/>
    <w:rsid w:val="00CD6B69"/>
    <w:rsid w:val="00CE0B80"/>
    <w:rsid w:val="00CE26AC"/>
    <w:rsid w:val="00CE29CF"/>
    <w:rsid w:val="00CE2A26"/>
    <w:rsid w:val="00CE4BD1"/>
    <w:rsid w:val="00CE4E9C"/>
    <w:rsid w:val="00CE5763"/>
    <w:rsid w:val="00CF4020"/>
    <w:rsid w:val="00CF7A96"/>
    <w:rsid w:val="00D0097F"/>
    <w:rsid w:val="00D02267"/>
    <w:rsid w:val="00D051DE"/>
    <w:rsid w:val="00D07F6C"/>
    <w:rsid w:val="00D148B6"/>
    <w:rsid w:val="00D16E25"/>
    <w:rsid w:val="00D20671"/>
    <w:rsid w:val="00D20DF7"/>
    <w:rsid w:val="00D236B8"/>
    <w:rsid w:val="00D32915"/>
    <w:rsid w:val="00D35982"/>
    <w:rsid w:val="00D41A12"/>
    <w:rsid w:val="00D4207E"/>
    <w:rsid w:val="00D4285A"/>
    <w:rsid w:val="00D42DD0"/>
    <w:rsid w:val="00D435A8"/>
    <w:rsid w:val="00D45E68"/>
    <w:rsid w:val="00D473EE"/>
    <w:rsid w:val="00D47CAD"/>
    <w:rsid w:val="00D51760"/>
    <w:rsid w:val="00D5276D"/>
    <w:rsid w:val="00D527C8"/>
    <w:rsid w:val="00D57D4D"/>
    <w:rsid w:val="00D61B68"/>
    <w:rsid w:val="00D64253"/>
    <w:rsid w:val="00D665EF"/>
    <w:rsid w:val="00D6706D"/>
    <w:rsid w:val="00D70771"/>
    <w:rsid w:val="00D71A08"/>
    <w:rsid w:val="00D74659"/>
    <w:rsid w:val="00D851A7"/>
    <w:rsid w:val="00D876B9"/>
    <w:rsid w:val="00D97D0E"/>
    <w:rsid w:val="00DA0264"/>
    <w:rsid w:val="00DA2DFA"/>
    <w:rsid w:val="00DA348F"/>
    <w:rsid w:val="00DA7D03"/>
    <w:rsid w:val="00DB3C34"/>
    <w:rsid w:val="00DB4CDA"/>
    <w:rsid w:val="00DC3C2A"/>
    <w:rsid w:val="00DC4032"/>
    <w:rsid w:val="00DC6007"/>
    <w:rsid w:val="00DC6805"/>
    <w:rsid w:val="00DD06C8"/>
    <w:rsid w:val="00DD29BE"/>
    <w:rsid w:val="00DD4E59"/>
    <w:rsid w:val="00DD5A06"/>
    <w:rsid w:val="00DE1490"/>
    <w:rsid w:val="00DE69DC"/>
    <w:rsid w:val="00DF17F3"/>
    <w:rsid w:val="00DF3E46"/>
    <w:rsid w:val="00DF5063"/>
    <w:rsid w:val="00E03A51"/>
    <w:rsid w:val="00E04905"/>
    <w:rsid w:val="00E066DB"/>
    <w:rsid w:val="00E06FF2"/>
    <w:rsid w:val="00E1076E"/>
    <w:rsid w:val="00E10FAF"/>
    <w:rsid w:val="00E11FCD"/>
    <w:rsid w:val="00E25163"/>
    <w:rsid w:val="00E31C06"/>
    <w:rsid w:val="00E41096"/>
    <w:rsid w:val="00E4703C"/>
    <w:rsid w:val="00E51064"/>
    <w:rsid w:val="00E512CA"/>
    <w:rsid w:val="00E52703"/>
    <w:rsid w:val="00E74302"/>
    <w:rsid w:val="00E81A1B"/>
    <w:rsid w:val="00E83ECC"/>
    <w:rsid w:val="00E873A8"/>
    <w:rsid w:val="00E92D59"/>
    <w:rsid w:val="00E92FA3"/>
    <w:rsid w:val="00E94FE9"/>
    <w:rsid w:val="00E9689D"/>
    <w:rsid w:val="00E96BA3"/>
    <w:rsid w:val="00EA2071"/>
    <w:rsid w:val="00EA2DAB"/>
    <w:rsid w:val="00EA724C"/>
    <w:rsid w:val="00EB08BC"/>
    <w:rsid w:val="00EB1065"/>
    <w:rsid w:val="00EB16E7"/>
    <w:rsid w:val="00EB28D1"/>
    <w:rsid w:val="00EB2A20"/>
    <w:rsid w:val="00EB7620"/>
    <w:rsid w:val="00EC3519"/>
    <w:rsid w:val="00EC7550"/>
    <w:rsid w:val="00EC7FE0"/>
    <w:rsid w:val="00ED0AEE"/>
    <w:rsid w:val="00ED184A"/>
    <w:rsid w:val="00ED24EC"/>
    <w:rsid w:val="00ED2C3F"/>
    <w:rsid w:val="00ED4BF8"/>
    <w:rsid w:val="00EE002C"/>
    <w:rsid w:val="00EE0CDC"/>
    <w:rsid w:val="00EE0EDE"/>
    <w:rsid w:val="00EF18E4"/>
    <w:rsid w:val="00EF1AAC"/>
    <w:rsid w:val="00EF401E"/>
    <w:rsid w:val="00F00065"/>
    <w:rsid w:val="00F05082"/>
    <w:rsid w:val="00F07BBC"/>
    <w:rsid w:val="00F11671"/>
    <w:rsid w:val="00F138C5"/>
    <w:rsid w:val="00F14090"/>
    <w:rsid w:val="00F1494B"/>
    <w:rsid w:val="00F15AF9"/>
    <w:rsid w:val="00F2316E"/>
    <w:rsid w:val="00F3484E"/>
    <w:rsid w:val="00F36768"/>
    <w:rsid w:val="00F37C07"/>
    <w:rsid w:val="00F409AE"/>
    <w:rsid w:val="00F40C21"/>
    <w:rsid w:val="00F42283"/>
    <w:rsid w:val="00F429A1"/>
    <w:rsid w:val="00F42B8A"/>
    <w:rsid w:val="00F44048"/>
    <w:rsid w:val="00F47F04"/>
    <w:rsid w:val="00F521BA"/>
    <w:rsid w:val="00F52DF3"/>
    <w:rsid w:val="00F54910"/>
    <w:rsid w:val="00F56297"/>
    <w:rsid w:val="00F63218"/>
    <w:rsid w:val="00F6412E"/>
    <w:rsid w:val="00F6544C"/>
    <w:rsid w:val="00F67729"/>
    <w:rsid w:val="00F70CB9"/>
    <w:rsid w:val="00F80D51"/>
    <w:rsid w:val="00F90AE9"/>
    <w:rsid w:val="00F91D4F"/>
    <w:rsid w:val="00FA09E2"/>
    <w:rsid w:val="00FA1300"/>
    <w:rsid w:val="00FA27FF"/>
    <w:rsid w:val="00FA5344"/>
    <w:rsid w:val="00FA78D3"/>
    <w:rsid w:val="00FA7ADA"/>
    <w:rsid w:val="00FB3E8D"/>
    <w:rsid w:val="00FB4A0E"/>
    <w:rsid w:val="00FB75B6"/>
    <w:rsid w:val="00FC0F0F"/>
    <w:rsid w:val="00FC1DA2"/>
    <w:rsid w:val="00FC3E7F"/>
    <w:rsid w:val="00FC457B"/>
    <w:rsid w:val="00FC60E5"/>
    <w:rsid w:val="00FC7741"/>
    <w:rsid w:val="00FD16B4"/>
    <w:rsid w:val="00FE1502"/>
    <w:rsid w:val="00FE2E42"/>
    <w:rsid w:val="00FE38E1"/>
    <w:rsid w:val="00FE5675"/>
    <w:rsid w:val="00FF0F1F"/>
    <w:rsid w:val="00FF122C"/>
    <w:rsid w:val="00FF158B"/>
    <w:rsid w:val="00FF2899"/>
    <w:rsid w:val="00FF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1BC"/>
  </w:style>
  <w:style w:type="paragraph" w:styleId="Nadpis1">
    <w:name w:val="heading 1"/>
    <w:basedOn w:val="Normln"/>
    <w:next w:val="Normln"/>
    <w:link w:val="Nadpis1Char"/>
    <w:uiPriority w:val="9"/>
    <w:qFormat/>
    <w:rsid w:val="00444C5E"/>
    <w:pPr>
      <w:keepNext/>
      <w:keepLines/>
      <w:numPr>
        <w:numId w:val="2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C5E"/>
    <w:pPr>
      <w:keepNext/>
      <w:keepLines/>
      <w:numPr>
        <w:ilvl w:val="1"/>
        <w:numId w:val="2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C5E"/>
    <w:pPr>
      <w:keepNext/>
      <w:keepLines/>
      <w:numPr>
        <w:ilvl w:val="2"/>
        <w:numId w:val="2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C5E"/>
    <w:pPr>
      <w:keepNext/>
      <w:keepLines/>
      <w:numPr>
        <w:ilvl w:val="3"/>
        <w:numId w:val="2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C5E"/>
    <w:pPr>
      <w:keepNext/>
      <w:keepLines/>
      <w:numPr>
        <w:ilvl w:val="4"/>
        <w:numId w:val="2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C5E"/>
    <w:pPr>
      <w:keepNext/>
      <w:keepLines/>
      <w:numPr>
        <w:ilvl w:val="5"/>
        <w:numId w:val="2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C5E"/>
    <w:pPr>
      <w:keepNext/>
      <w:keepLines/>
      <w:numPr>
        <w:ilvl w:val="6"/>
        <w:numId w:val="2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C5E"/>
    <w:pPr>
      <w:keepNext/>
      <w:keepLines/>
      <w:numPr>
        <w:ilvl w:val="7"/>
        <w:numId w:val="2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C5E"/>
    <w:pPr>
      <w:keepNext/>
      <w:keepLines/>
      <w:numPr>
        <w:ilvl w:val="8"/>
        <w:numId w:val="2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DFA"/>
  </w:style>
  <w:style w:type="paragraph" w:styleId="Zpat">
    <w:name w:val="footer"/>
    <w:basedOn w:val="Normln"/>
    <w:link w:val="ZpatChar"/>
    <w:uiPriority w:val="99"/>
    <w:unhideWhenUsed/>
    <w:rsid w:val="00DA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DFA"/>
  </w:style>
  <w:style w:type="paragraph" w:styleId="Textbubliny">
    <w:name w:val="Balloon Text"/>
    <w:basedOn w:val="Normln"/>
    <w:link w:val="TextbublinyChar"/>
    <w:uiPriority w:val="99"/>
    <w:semiHidden/>
    <w:unhideWhenUsed/>
    <w:rsid w:val="00DA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F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8B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1B44"/>
    <w:pPr>
      <w:ind w:left="720"/>
      <w:contextualSpacing/>
    </w:pPr>
  </w:style>
  <w:style w:type="table" w:styleId="Mkatabulky">
    <w:name w:val="Table Grid"/>
    <w:basedOn w:val="Normlntabulka"/>
    <w:uiPriority w:val="59"/>
    <w:rsid w:val="00D20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DE1490"/>
    <w:rPr>
      <w:color w:val="808080"/>
    </w:rPr>
  </w:style>
  <w:style w:type="paragraph" w:customStyle="1" w:styleId="Bntextrga">
    <w:name w:val="Běžný text ríga"/>
    <w:basedOn w:val="Normln"/>
    <w:link w:val="BntextrgaChar"/>
    <w:qFormat/>
    <w:rsid w:val="003F6652"/>
    <w:rPr>
      <w:rFonts w:ascii="Times New Roman" w:hAnsi="Times New Roman"/>
      <w:sz w:val="24"/>
    </w:rPr>
  </w:style>
  <w:style w:type="character" w:customStyle="1" w:styleId="BntextrgaChar">
    <w:name w:val="Běžný text ríga Char"/>
    <w:basedOn w:val="Standardnpsmoodstavce"/>
    <w:link w:val="Bntextrga"/>
    <w:rsid w:val="003F6652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44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44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C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C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C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C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C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2445E6"/>
    <w:pPr>
      <w:keepNext/>
      <w:keepLines/>
      <w:spacing w:after="0"/>
      <w:ind w:left="851"/>
      <w:jc w:val="center"/>
      <w:outlineLvl w:val="0"/>
    </w:pPr>
    <w:rPr>
      <w:rFonts w:ascii="Calibri" w:eastAsiaTheme="majorEastAsia" w:hAnsi="Calibri" w:cstheme="majorBidi"/>
      <w:bCs/>
    </w:rPr>
  </w:style>
  <w:style w:type="character" w:customStyle="1" w:styleId="PodkapitolaChar">
    <w:name w:val="Podkapitola Char"/>
    <w:basedOn w:val="Standardnpsmoodstavce"/>
    <w:link w:val="Podkapitola"/>
    <w:rsid w:val="002445E6"/>
    <w:rPr>
      <w:rFonts w:ascii="Calibri" w:eastAsiaTheme="majorEastAsia" w:hAnsi="Calibri" w:cstheme="majorBidi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2</cp:revision>
  <dcterms:created xsi:type="dcterms:W3CDTF">2013-03-13T14:55:00Z</dcterms:created>
  <dcterms:modified xsi:type="dcterms:W3CDTF">2013-03-13T14:55:00Z</dcterms:modified>
</cp:coreProperties>
</file>