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8D" w:rsidRDefault="00F409AE" w:rsidP="00163662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 xml:space="preserve"> </w:t>
      </w:r>
    </w:p>
    <w:p w:rsidR="00444C5E" w:rsidRPr="00444C5E" w:rsidRDefault="00444C5E" w:rsidP="00444C5E">
      <w:pPr>
        <w:pStyle w:val="Bntextrga"/>
        <w:rPr>
          <w:rFonts w:asciiTheme="minorHAnsi" w:hAnsiTheme="minorHAnsi" w:cstheme="minorHAnsi"/>
          <w:b/>
          <w:sz w:val="22"/>
        </w:rPr>
      </w:pPr>
      <w:r w:rsidRPr="00444C5E">
        <w:rPr>
          <w:rFonts w:asciiTheme="minorHAnsi" w:hAnsiTheme="minorHAnsi" w:cstheme="minorHAnsi"/>
          <w:b/>
          <w:sz w:val="22"/>
        </w:rPr>
        <w:t>Klasické provedení a didaktické aspekty pokusu</w:t>
      </w:r>
    </w:p>
    <w:p w:rsidR="00444C5E" w:rsidRPr="00444C5E" w:rsidRDefault="00444C5E" w:rsidP="00444C5E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44C5E">
        <w:rPr>
          <w:rFonts w:asciiTheme="minorHAnsi" w:hAnsiTheme="minorHAnsi" w:cstheme="minorHAnsi"/>
          <w:sz w:val="22"/>
        </w:rPr>
        <w:tab/>
        <w:t xml:space="preserve">Zákony zachování mají ve fyzice významné postavení. V učivu mechaniky se na střední škole věnuje pozornost zákonu zachování hybnosti a zákonu zachování energie viz </w:t>
      </w:r>
      <w:r w:rsidRPr="00444C5E">
        <w:rPr>
          <w:rFonts w:asciiTheme="minorHAnsi" w:hAnsiTheme="minorHAnsi" w:cstheme="minorHAnsi"/>
          <w:sz w:val="22"/>
          <w:lang w:val="en-US"/>
        </w:rPr>
        <w:t>[30], str. 63 – 66</w:t>
      </w:r>
      <w:r w:rsidRPr="00444C5E">
        <w:rPr>
          <w:rFonts w:asciiTheme="minorHAnsi" w:hAnsiTheme="minorHAnsi" w:cstheme="minorHAnsi"/>
          <w:sz w:val="22"/>
        </w:rPr>
        <w:t>. Oba platí pouze v izolované soustavě těles.</w:t>
      </w:r>
    </w:p>
    <w:p w:rsidR="00444C5E" w:rsidRPr="00444C5E" w:rsidRDefault="00444C5E" w:rsidP="00444C5E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44C5E">
        <w:rPr>
          <w:rFonts w:asciiTheme="minorHAnsi" w:hAnsiTheme="minorHAnsi" w:cstheme="minorHAnsi"/>
          <w:sz w:val="22"/>
        </w:rPr>
        <w:tab/>
        <w:t xml:space="preserve">Na jeho přesném pochopení pak závisí pochopení řady jevů a dějů v dalších částech fyziky (kmitání tělesa na pružině, matematické kyvadlo, urychlování elektronů v telení obrazovce, základy speciální teorie relativity,…). Ačkoliv v uvedených příkladech vystupují různé druhy energie (mechanická, energie elektrického pole,…), základní pochopení tohoto důležitého zákona lze žákům přiblížit na mechanických energiích. Navíc při výkladu mechaniky lze s žáky diskutovat i o rozdílu zákona zachování energie a zákona zachování mechanické energie </w:t>
      </w:r>
      <w:r w:rsidRPr="00444C5E">
        <w:rPr>
          <w:rFonts w:asciiTheme="minorHAnsi" w:hAnsiTheme="minorHAnsi" w:cstheme="minorHAnsi"/>
          <w:sz w:val="22"/>
          <w:lang w:val="en-US"/>
        </w:rPr>
        <w:t>[i18].</w:t>
      </w:r>
    </w:p>
    <w:p w:rsidR="00444C5E" w:rsidRPr="00444C5E" w:rsidRDefault="00444C5E" w:rsidP="00444C5E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44C5E">
        <w:rPr>
          <w:rFonts w:asciiTheme="minorHAnsi" w:hAnsiTheme="minorHAnsi" w:cstheme="minorHAnsi"/>
          <w:sz w:val="22"/>
        </w:rPr>
        <w:tab/>
        <w:t>Zákon zachování mechanické energie se klasickým způsobem objasňuje na volně padajícím tělese, u kterého se pro dané hodnoty času počítají hodnoty potenciální a kinetické energie, které sečteme a z výsledku dojdeme k závěru, že celková mechanická energie tělesa daná součtem potenciální a kinetické energie se během pohybu nemění, tj. zůstává konstantní.</w:t>
      </w:r>
    </w:p>
    <w:p w:rsidR="00444C5E" w:rsidRPr="00444C5E" w:rsidRDefault="00444C5E" w:rsidP="00B7215E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44C5E">
        <w:rPr>
          <w:rFonts w:asciiTheme="minorHAnsi" w:hAnsiTheme="minorHAnsi" w:cstheme="minorHAnsi"/>
          <w:sz w:val="22"/>
        </w:rPr>
        <w:tab/>
        <w:t xml:space="preserve">Experiment založený na vzájemné přeměně potenciální energie na kinetickou je proveden pomocí kyvadla a kuličky postavené na okraji stolu. Vychýlením kyvadla do výšky </w:t>
      </w:r>
      <w:r w:rsidRPr="00444C5E">
        <w:rPr>
          <w:rFonts w:asciiTheme="minorHAnsi" w:hAnsiTheme="minorHAnsi" w:cstheme="minorHAnsi"/>
          <w:i/>
          <w:sz w:val="22"/>
        </w:rPr>
        <w:t>h</w:t>
      </w:r>
      <w:r w:rsidRPr="00444C5E">
        <w:rPr>
          <w:rFonts w:asciiTheme="minorHAnsi" w:hAnsiTheme="minorHAnsi" w:cstheme="minorHAnsi"/>
          <w:sz w:val="22"/>
        </w:rPr>
        <w:t xml:space="preserve"> nad desku stolu získá kulička č. 1 potenciální energii. Pustíme-li kyvadlo, mění se potenciální energie na kinetickou, která nabude své maximální hodnoty v okamžiku průchodu kyvadla tvořeného kuličkou č. 1 rovnovážnou polohou. Ve stejném okamžiku ovšem kulička č. 1 narazí do kuličky č. 2, která leží na okraji stolu, a udělí ji nenulovou počáteční rychlost. Kulička č. 2 tedy vykoná vodorovný vrh a dopadne na papír, nad kterým je  uhlový papír (tzv. kopírák), který tak vytvoří v místě dopadu kuličky na papíru otisk. </w:t>
      </w:r>
    </w:p>
    <w:p w:rsidR="00444C5E" w:rsidRPr="00444C5E" w:rsidRDefault="00444C5E" w:rsidP="00444C5E">
      <w:pPr>
        <w:pStyle w:val="Bntextrga"/>
        <w:spacing w:line="360" w:lineRule="auto"/>
        <w:ind w:firstLine="851"/>
        <w:jc w:val="both"/>
        <w:rPr>
          <w:rFonts w:asciiTheme="minorHAnsi" w:hAnsiTheme="minorHAnsi" w:cstheme="minorHAnsi"/>
          <w:sz w:val="22"/>
        </w:rPr>
      </w:pPr>
      <w:r w:rsidRPr="00444C5E">
        <w:rPr>
          <w:rFonts w:asciiTheme="minorHAnsi" w:hAnsiTheme="minorHAnsi" w:cstheme="minorHAnsi"/>
          <w:sz w:val="22"/>
        </w:rPr>
        <w:t xml:space="preserve">Ze změřené vzdálenosti dopadu </w:t>
      </w:r>
      <w:r w:rsidRPr="00444C5E">
        <w:rPr>
          <w:rFonts w:asciiTheme="minorHAnsi" w:hAnsiTheme="minorHAnsi" w:cstheme="minorHAnsi"/>
          <w:i/>
          <w:sz w:val="22"/>
        </w:rPr>
        <w:t>d</w:t>
      </w:r>
      <w:r w:rsidRPr="00444C5E">
        <w:rPr>
          <w:rFonts w:asciiTheme="minorHAnsi" w:hAnsiTheme="minorHAnsi" w:cstheme="minorHAnsi"/>
          <w:sz w:val="22"/>
        </w:rPr>
        <w:t xml:space="preserve"> vypočítáme z následujícího vztahu </w:t>
      </w:r>
    </w:p>
    <w:p w:rsidR="00444C5E" w:rsidRPr="00444C5E" w:rsidRDefault="00444C5E" w:rsidP="00444C5E">
      <w:pPr>
        <w:pStyle w:val="Bntextrga"/>
        <w:jc w:val="right"/>
        <w:rPr>
          <w:rFonts w:asciiTheme="minorHAnsi" w:eastAsiaTheme="minorEastAsia" w:hAnsiTheme="minorHAnsi" w:cstheme="minorHAnsi"/>
          <w:sz w:val="22"/>
        </w:rPr>
      </w:pPr>
      <m:oMath>
        <m:r>
          <w:rPr>
            <w:rFonts w:ascii="Cambria Math" w:hAnsi="Cambria Math" w:cstheme="minorHAnsi"/>
            <w:sz w:val="22"/>
          </w:rPr>
          <m:t>d</m:t>
        </m:r>
        <m:r>
          <w:rPr>
            <w:rFonts w:ascii="Cambria Math" w:hAnsiTheme="minorHAnsi" w:cstheme="minorHAnsi"/>
            <w:sz w:val="22"/>
          </w:rPr>
          <m:t xml:space="preserve">= </m:t>
        </m:r>
        <m:sSub>
          <m:sSubPr>
            <m:ctrlPr>
              <w:rPr>
                <w:rFonts w:ascii="Cambria Math" w:hAnsiTheme="minorHAnsi" w:cstheme="minorHAnsi"/>
                <w:i/>
                <w:sz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</w:rPr>
              <m:t>v</m:t>
            </m:r>
          </m:e>
          <m:sub>
            <m:r>
              <w:rPr>
                <w:rFonts w:ascii="Cambria Math" w:hAnsiTheme="minorHAnsi" w:cstheme="minorHAnsi"/>
                <w:sz w:val="22"/>
              </w:rPr>
              <m:t xml:space="preserve">0 </m:t>
            </m:r>
          </m:sub>
        </m:sSub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</w:rPr>
            </m:ctrlPr>
          </m:radPr>
          <m:deg/>
          <m:e>
            <m:f>
              <m:fPr>
                <m:ctrlPr>
                  <w:rPr>
                    <w:rFonts w:ascii="Cambria Math" w:hAnsiTheme="minorHAnsi" w:cstheme="minorHAnsi"/>
                    <w:i/>
                    <w:sz w:val="22"/>
                  </w:rPr>
                </m:ctrlPr>
              </m:fPr>
              <m:num>
                <m:r>
                  <w:rPr>
                    <w:rFonts w:ascii="Cambria Math" w:hAnsiTheme="minorHAnsi" w:cstheme="minorHAnsi"/>
                    <w:sz w:val="22"/>
                  </w:rPr>
                  <m:t>2</m:t>
                </m:r>
                <m:r>
                  <w:rPr>
                    <w:rFonts w:ascii="Cambria Math" w:hAnsi="Cambria Math" w:cstheme="minorHAnsi"/>
                    <w:sz w:val="22"/>
                  </w:rPr>
                  <m:t>H</m:t>
                </m:r>
              </m:num>
              <m:den>
                <m:r>
                  <w:rPr>
                    <w:rFonts w:ascii="Cambria Math" w:hAnsi="Cambria Math" w:cstheme="minorHAnsi"/>
                    <w:sz w:val="22"/>
                  </w:rPr>
                  <m:t>g</m:t>
                </m:r>
              </m:den>
            </m:f>
          </m:e>
        </m:rad>
      </m:oMath>
      <w:r w:rsidRPr="00444C5E">
        <w:rPr>
          <w:rFonts w:asciiTheme="minorHAnsi" w:eastAsiaTheme="minorEastAsia" w:hAnsiTheme="minorHAnsi" w:cstheme="minorHAnsi"/>
          <w:sz w:val="22"/>
        </w:rPr>
        <w:t xml:space="preserve">                      </w:t>
      </w:r>
      <w:r w:rsidR="00193F1C">
        <w:rPr>
          <w:rFonts w:asciiTheme="minorHAnsi" w:eastAsiaTheme="minorEastAsia" w:hAnsiTheme="minorHAnsi" w:cstheme="minorHAnsi"/>
          <w:sz w:val="22"/>
        </w:rPr>
        <w:t xml:space="preserve">                              (5</w:t>
      </w:r>
      <w:r w:rsidRPr="00444C5E">
        <w:rPr>
          <w:rFonts w:asciiTheme="minorHAnsi" w:eastAsiaTheme="minorEastAsia" w:hAnsiTheme="minorHAnsi" w:cstheme="minorHAnsi"/>
          <w:sz w:val="22"/>
        </w:rPr>
        <w:t>)</w:t>
      </w:r>
    </w:p>
    <w:p w:rsidR="00444C5E" w:rsidRPr="00444C5E" w:rsidRDefault="00444C5E" w:rsidP="00444C5E">
      <w:pPr>
        <w:pStyle w:val="Bntextrga"/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444C5E">
        <w:rPr>
          <w:rFonts w:asciiTheme="minorHAnsi" w:eastAsiaTheme="minorEastAsia" w:hAnsiTheme="minorHAnsi" w:cstheme="minorHAnsi"/>
          <w:sz w:val="22"/>
        </w:rPr>
        <w:t xml:space="preserve">počáteční rychlost </w:t>
      </w:r>
      <w:r w:rsidRPr="00444C5E">
        <w:rPr>
          <w:rFonts w:asciiTheme="minorHAnsi" w:eastAsiaTheme="minorEastAsia" w:hAnsiTheme="minorHAnsi" w:cstheme="minorHAnsi"/>
          <w:i/>
          <w:sz w:val="22"/>
        </w:rPr>
        <w:t>v</w:t>
      </w:r>
      <w:r w:rsidRPr="00444C5E">
        <w:rPr>
          <w:rFonts w:asciiTheme="minorHAnsi" w:eastAsiaTheme="minorEastAsia" w:hAnsiTheme="minorHAnsi" w:cstheme="minorHAnsi"/>
          <w:sz w:val="22"/>
          <w:vertAlign w:val="subscript"/>
        </w:rPr>
        <w:t>0</w:t>
      </w:r>
      <w:r w:rsidRPr="00444C5E">
        <w:rPr>
          <w:rFonts w:asciiTheme="minorHAnsi" w:eastAsiaTheme="minorEastAsia" w:hAnsiTheme="minorHAnsi" w:cstheme="minorHAnsi"/>
          <w:sz w:val="22"/>
        </w:rPr>
        <w:t xml:space="preserve">, přičemž </w:t>
      </w:r>
      <w:r w:rsidRPr="00444C5E">
        <w:rPr>
          <w:rFonts w:asciiTheme="minorHAnsi" w:eastAsiaTheme="minorEastAsia" w:hAnsiTheme="minorHAnsi" w:cstheme="minorHAnsi"/>
          <w:i/>
          <w:sz w:val="22"/>
        </w:rPr>
        <w:t>H</w:t>
      </w:r>
      <w:r w:rsidRPr="00444C5E">
        <w:rPr>
          <w:rFonts w:asciiTheme="minorHAnsi" w:eastAsiaTheme="minorEastAsia" w:hAnsiTheme="minorHAnsi" w:cstheme="minorHAnsi"/>
          <w:sz w:val="22"/>
        </w:rPr>
        <w:t xml:space="preserve"> je výška kuličky č. 2 nad zemí a </w:t>
      </w:r>
      <w:r w:rsidRPr="00444C5E">
        <w:rPr>
          <w:rFonts w:asciiTheme="minorHAnsi" w:eastAsiaTheme="minorEastAsia" w:hAnsiTheme="minorHAnsi" w:cstheme="minorHAnsi"/>
          <w:i/>
          <w:sz w:val="22"/>
        </w:rPr>
        <w:t>g</w:t>
      </w:r>
      <w:r w:rsidRPr="00444C5E">
        <w:rPr>
          <w:rFonts w:asciiTheme="minorHAnsi" w:eastAsiaTheme="minorEastAsia" w:hAnsiTheme="minorHAnsi" w:cstheme="minorHAnsi"/>
          <w:sz w:val="22"/>
        </w:rPr>
        <w:t xml:space="preserve"> = 9,81 m·s</w:t>
      </w:r>
      <w:r w:rsidRPr="00444C5E">
        <w:rPr>
          <w:rFonts w:asciiTheme="minorHAnsi" w:eastAsiaTheme="minorEastAsia" w:hAnsiTheme="minorHAnsi" w:cstheme="minorHAnsi"/>
          <w:sz w:val="22"/>
          <w:vertAlign w:val="superscript"/>
        </w:rPr>
        <w:t>-2</w:t>
      </w:r>
      <w:r w:rsidRPr="00444C5E">
        <w:rPr>
          <w:rFonts w:asciiTheme="minorHAnsi" w:eastAsiaTheme="minorEastAsia" w:hAnsiTheme="minorHAnsi" w:cstheme="minorHAnsi"/>
          <w:sz w:val="22"/>
        </w:rPr>
        <w:t xml:space="preserve">. Tu potom srovnáme s teoreticky vypočtenou rychlostí </w:t>
      </w:r>
      <w:proofErr w:type="spellStart"/>
      <w:r w:rsidRPr="00444C5E">
        <w:rPr>
          <w:rFonts w:asciiTheme="minorHAnsi" w:eastAsiaTheme="minorEastAsia" w:hAnsiTheme="minorHAnsi" w:cstheme="minorHAnsi"/>
          <w:i/>
          <w:sz w:val="22"/>
        </w:rPr>
        <w:t>v</w:t>
      </w:r>
      <w:r w:rsidRPr="00444C5E">
        <w:rPr>
          <w:rFonts w:asciiTheme="minorHAnsi" w:eastAsiaTheme="minorEastAsia" w:hAnsiTheme="minorHAnsi" w:cstheme="minorHAnsi"/>
          <w:sz w:val="22"/>
          <w:vertAlign w:val="subscript"/>
        </w:rPr>
        <w:t>max</w:t>
      </w:r>
      <w:proofErr w:type="spellEnd"/>
      <w:r w:rsidRPr="00444C5E">
        <w:rPr>
          <w:rFonts w:asciiTheme="minorHAnsi" w:eastAsiaTheme="minorEastAsia" w:hAnsiTheme="minorHAnsi" w:cstheme="minorHAnsi"/>
          <w:sz w:val="22"/>
        </w:rPr>
        <w:t>,</w:t>
      </w:r>
    </w:p>
    <w:p w:rsidR="00444C5E" w:rsidRPr="00444C5E" w:rsidRDefault="00DB2873" w:rsidP="00444C5E">
      <w:pPr>
        <w:pStyle w:val="Bntextrga"/>
        <w:jc w:val="right"/>
        <w:rPr>
          <w:rFonts w:asciiTheme="minorHAnsi" w:eastAsiaTheme="minorEastAsia" w:hAnsiTheme="minorHAnsi" w:cstheme="minorHAnsi"/>
          <w:sz w:val="22"/>
        </w:rPr>
      </w:pPr>
      <m:oMath>
        <m:sSub>
          <m:sSubPr>
            <m:ctrlPr>
              <w:rPr>
                <w:rFonts w:ascii="Cambria Math" w:eastAsiaTheme="minorEastAsia" w:hAnsiTheme="minorHAnsi" w:cstheme="minorHAnsi"/>
                <w:i/>
                <w:sz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2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2"/>
              </w:rPr>
              <m:t>max</m:t>
            </m:r>
          </m:sub>
        </m:sSub>
        <m:r>
          <w:rPr>
            <w:rFonts w:ascii="Cambria Math" w:eastAsiaTheme="minorEastAsia" w:hAnsiTheme="minorHAnsi" w:cstheme="minorHAnsi"/>
            <w:sz w:val="22"/>
          </w:rPr>
          <m:t>=</m:t>
        </m:r>
        <m:rad>
          <m:radPr>
            <m:degHide m:val="on"/>
            <m:ctrlPr>
              <w:rPr>
                <w:rFonts w:ascii="Cambria Math" w:eastAsiaTheme="minorEastAsia" w:hAnsiTheme="minorHAnsi" w:cstheme="minorHAnsi"/>
                <w:i/>
                <w:sz w:val="22"/>
              </w:rPr>
            </m:ctrlPr>
          </m:radPr>
          <m:deg/>
          <m:e>
            <m:r>
              <w:rPr>
                <w:rFonts w:ascii="Cambria Math" w:eastAsiaTheme="minorEastAsia" w:hAnsiTheme="minorHAnsi" w:cstheme="minorHAnsi"/>
                <w:sz w:val="22"/>
              </w:rPr>
              <m:t>2</m:t>
            </m:r>
            <m:r>
              <w:rPr>
                <w:rFonts w:ascii="Cambria Math" w:eastAsiaTheme="minorEastAsia" w:hAnsi="Cambria Math" w:cstheme="minorHAnsi"/>
                <w:sz w:val="22"/>
              </w:rPr>
              <m:t>g</m:t>
            </m:r>
            <m:r>
              <w:rPr>
                <w:rFonts w:asciiTheme="minorHAnsi" w:eastAsiaTheme="minorEastAsia" w:hAnsi="Cambria Math" w:cstheme="minorHAnsi"/>
                <w:sz w:val="22"/>
              </w:rPr>
              <m:t>h</m:t>
            </m:r>
          </m:e>
        </m:rad>
      </m:oMath>
      <w:r w:rsidR="00444C5E" w:rsidRPr="00444C5E">
        <w:rPr>
          <w:rFonts w:asciiTheme="minorHAnsi" w:eastAsiaTheme="minorEastAsia" w:hAnsiTheme="minorHAnsi" w:cstheme="minorHAnsi"/>
          <w:sz w:val="22"/>
        </w:rPr>
        <w:t xml:space="preserve">                            </w:t>
      </w:r>
      <w:r w:rsidR="00193F1C">
        <w:rPr>
          <w:rFonts w:asciiTheme="minorHAnsi" w:eastAsiaTheme="minorEastAsia" w:hAnsiTheme="minorHAnsi" w:cstheme="minorHAnsi"/>
          <w:sz w:val="22"/>
        </w:rPr>
        <w:t xml:space="preserve">                              (6</w:t>
      </w:r>
      <w:r w:rsidR="00444C5E" w:rsidRPr="00444C5E">
        <w:rPr>
          <w:rFonts w:asciiTheme="minorHAnsi" w:eastAsiaTheme="minorEastAsia" w:hAnsiTheme="minorHAnsi" w:cstheme="minorHAnsi"/>
          <w:sz w:val="22"/>
        </w:rPr>
        <w:t>)</w:t>
      </w:r>
    </w:p>
    <w:p w:rsidR="00444C5E" w:rsidRPr="00444C5E" w:rsidRDefault="00444C5E" w:rsidP="00444C5E">
      <w:pPr>
        <w:pStyle w:val="Bntextrga"/>
        <w:rPr>
          <w:rFonts w:asciiTheme="minorHAnsi" w:eastAsiaTheme="minorEastAsia" w:hAnsiTheme="minorHAnsi" w:cstheme="minorHAnsi"/>
          <w:sz w:val="22"/>
        </w:rPr>
      </w:pPr>
    </w:p>
    <w:p w:rsidR="00444C5E" w:rsidRPr="00444C5E" w:rsidRDefault="00444C5E" w:rsidP="00444C5E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44C5E">
        <w:rPr>
          <w:rFonts w:asciiTheme="minorHAnsi" w:eastAsiaTheme="minorEastAsia" w:hAnsiTheme="minorHAnsi" w:cstheme="minorHAnsi"/>
          <w:sz w:val="22"/>
        </w:rPr>
        <w:t>která plyne ze zákona zachování mechanické energie při přeměně potenciální energie na kinetickou.</w:t>
      </w:r>
    </w:p>
    <w:p w:rsidR="00B7215E" w:rsidRDefault="00B7215E" w:rsidP="003622B0">
      <w:pPr>
        <w:pStyle w:val="Bntextrga"/>
        <w:tabs>
          <w:tab w:val="left" w:pos="851"/>
        </w:tabs>
        <w:rPr>
          <w:rFonts w:asciiTheme="minorHAnsi" w:eastAsiaTheme="minorEastAsia" w:hAnsiTheme="minorHAnsi" w:cstheme="minorHAnsi"/>
          <w:b/>
          <w:sz w:val="22"/>
        </w:rPr>
      </w:pPr>
    </w:p>
    <w:p w:rsidR="003622B0" w:rsidRPr="003622B0" w:rsidRDefault="006A2756" w:rsidP="003622B0">
      <w:pPr>
        <w:pStyle w:val="Bntextrga"/>
        <w:tabs>
          <w:tab w:val="left" w:pos="851"/>
        </w:tabs>
        <w:rPr>
          <w:rFonts w:asciiTheme="minorHAnsi" w:eastAsiaTheme="minorEastAsia" w:hAnsiTheme="minorHAnsi" w:cstheme="minorHAnsi"/>
          <w:sz w:val="22"/>
        </w:rPr>
      </w:pPr>
      <w:r>
        <w:rPr>
          <w:rFonts w:asciiTheme="minorHAnsi" w:eastAsiaTheme="minorEastAsia" w:hAnsiTheme="minorHAnsi" w:cstheme="minorHAnsi"/>
          <w:b/>
          <w:sz w:val="22"/>
        </w:rPr>
        <w:t xml:space="preserve">SCLPX – 05 </w:t>
      </w:r>
    </w:p>
    <w:p w:rsidR="003622B0" w:rsidRPr="003622B0" w:rsidRDefault="003622B0" w:rsidP="003622B0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3622B0">
        <w:rPr>
          <w:rFonts w:asciiTheme="minorHAnsi" w:eastAsiaTheme="minorEastAsia" w:hAnsiTheme="minorHAnsi" w:cstheme="minorHAnsi"/>
          <w:sz w:val="22"/>
          <w:u w:val="single"/>
        </w:rPr>
        <w:t>Pomůcky:</w:t>
      </w:r>
      <w:r w:rsidRPr="003622B0">
        <w:rPr>
          <w:rFonts w:asciiTheme="minorHAnsi" w:eastAsiaTheme="minorEastAsia" w:hAnsiTheme="minorHAnsi" w:cstheme="minorHAnsi"/>
          <w:sz w:val="22"/>
        </w:rPr>
        <w:t xml:space="preserve"> zvuková karta, laserové ukazovátko, laboratorní stojan, provázek, dva kovové válečky, fotografická miska, mouka nebo mletá káva, mikrofon.</w:t>
      </w:r>
    </w:p>
    <w:p w:rsidR="003622B0" w:rsidRPr="003622B0" w:rsidRDefault="003622B0" w:rsidP="003622B0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3622B0">
        <w:rPr>
          <w:rFonts w:asciiTheme="minorHAnsi" w:eastAsiaTheme="minorEastAsia" w:hAnsiTheme="minorHAnsi" w:cstheme="minorHAnsi"/>
          <w:sz w:val="22"/>
          <w:u w:val="single"/>
        </w:rPr>
        <w:t>Postup práce:</w:t>
      </w:r>
      <w:r w:rsidRPr="003622B0">
        <w:rPr>
          <w:rFonts w:asciiTheme="minorHAnsi" w:eastAsiaTheme="minorEastAsia" w:hAnsiTheme="minorHAnsi" w:cstheme="minorHAnsi"/>
          <w:sz w:val="22"/>
        </w:rPr>
        <w:t xml:space="preserve"> pokus uspořádáme podle situace na obr. </w:t>
      </w:r>
      <w:r w:rsidR="00616137">
        <w:rPr>
          <w:rFonts w:asciiTheme="minorHAnsi" w:eastAsiaTheme="minorEastAsia" w:hAnsiTheme="minorHAnsi" w:cstheme="minorHAnsi"/>
          <w:sz w:val="22"/>
        </w:rPr>
        <w:t>30</w:t>
      </w:r>
      <w:r w:rsidRPr="003622B0">
        <w:rPr>
          <w:rFonts w:asciiTheme="minorHAnsi" w:eastAsiaTheme="minorEastAsia" w:hAnsiTheme="minorHAnsi" w:cstheme="minorHAnsi"/>
          <w:sz w:val="22"/>
        </w:rPr>
        <w:t xml:space="preserve">. Z jednoho kovového válečku a provázku vytvoříme kyvadlo, fotografickou misku, jejíž dno posypeme moukou nebo mletou kávou, umístíme po několika předchozích zkouškách „nanečisto“ na zem v místě předpokládaného dopadu druhého válečku. Váleček, který koná vodorovný vrh, umístíme do takové vzdálenosti od válečku tvořícího kyvadlo, aby ke vzájemnému nárazu došlo v okamžiku, kdy celý váleček zavěšený na provázku projde optickou závorou. Mikrofon zapojíme do série s fotodiodou, protože potřebujeme současně měřit signál z optické závory i mikrofonu, kterým zaznamenáme okamžik nárazu jednoho válečku do druhého a vzápětí dopad druhého válečku do misky s moukou nebo kávou. </w:t>
      </w:r>
    </w:p>
    <w:p w:rsidR="003622B0" w:rsidRPr="003622B0" w:rsidRDefault="003622B0" w:rsidP="003622B0">
      <w:pPr>
        <w:pStyle w:val="Bntextrga"/>
        <w:tabs>
          <w:tab w:val="left" w:pos="851"/>
        </w:tabs>
        <w:jc w:val="center"/>
        <w:rPr>
          <w:rFonts w:asciiTheme="minorHAnsi" w:eastAsiaTheme="minorEastAsia" w:hAnsiTheme="minorHAnsi" w:cstheme="minorHAnsi"/>
          <w:sz w:val="22"/>
        </w:rPr>
      </w:pPr>
      <w:r w:rsidRPr="003622B0">
        <w:rPr>
          <w:rFonts w:asciiTheme="minorHAnsi" w:eastAsiaTheme="minorEastAsia" w:hAnsiTheme="minorHAnsi" w:cstheme="minorHAnsi"/>
          <w:noProof/>
          <w:sz w:val="22"/>
          <w:lang w:eastAsia="cs-CZ"/>
        </w:rPr>
        <w:drawing>
          <wp:inline distT="0" distB="0" distL="0" distR="0">
            <wp:extent cx="4680000" cy="3241190"/>
            <wp:effectExtent l="19050" t="0" r="6300" b="0"/>
            <wp:docPr id="24" name="Obrázek 23" descr="Obr30-zakon-zachovani-energ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30-zakon-zachovani-energi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2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2B0" w:rsidRPr="003622B0" w:rsidRDefault="00616137" w:rsidP="003622B0">
      <w:pPr>
        <w:pStyle w:val="Bntextrga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Obr. 30</w:t>
      </w:r>
      <w:r w:rsidR="003622B0" w:rsidRPr="003622B0">
        <w:rPr>
          <w:rFonts w:asciiTheme="minorHAnsi" w:hAnsiTheme="minorHAnsi" w:cstheme="minorHAnsi"/>
          <w:sz w:val="22"/>
        </w:rPr>
        <w:t xml:space="preserve"> Uspořádání experimentu – zákon zachování mechanické energie</w:t>
      </w:r>
    </w:p>
    <w:p w:rsidR="003622B0" w:rsidRPr="003622B0" w:rsidRDefault="003622B0" w:rsidP="003622B0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 xml:space="preserve">Spustíme program Free Audio Editor, vychýlíme kyvadlo do předem známé výšky </w:t>
      </w:r>
      <w:r w:rsidRPr="003622B0">
        <w:rPr>
          <w:rFonts w:asciiTheme="minorHAnsi" w:hAnsiTheme="minorHAnsi" w:cstheme="minorHAnsi"/>
          <w:i/>
          <w:sz w:val="22"/>
        </w:rPr>
        <w:t>h</w:t>
      </w:r>
      <w:r w:rsidRPr="003622B0">
        <w:rPr>
          <w:rFonts w:asciiTheme="minorHAnsi" w:hAnsiTheme="minorHAnsi" w:cstheme="minorHAnsi"/>
          <w:sz w:val="22"/>
        </w:rPr>
        <w:t xml:space="preserve"> a pustíme. Kyvadlo narazí do druhého válečku, kterému předá veškerou svoji kinetickou energii, a udělí druhému válečku počáteční rychlost </w:t>
      </w:r>
      <w:r w:rsidRPr="003622B0">
        <w:rPr>
          <w:rFonts w:asciiTheme="minorHAnsi" w:hAnsiTheme="minorHAnsi" w:cstheme="minorHAnsi"/>
          <w:i/>
          <w:sz w:val="22"/>
        </w:rPr>
        <w:t>v</w:t>
      </w:r>
      <w:r w:rsidRPr="003622B0">
        <w:rPr>
          <w:rFonts w:asciiTheme="minorHAnsi" w:hAnsiTheme="minorHAnsi" w:cstheme="minorHAnsi"/>
          <w:sz w:val="22"/>
          <w:vertAlign w:val="subscript"/>
        </w:rPr>
        <w:t>0</w:t>
      </w:r>
      <w:r w:rsidRPr="003622B0">
        <w:rPr>
          <w:rFonts w:asciiTheme="minorHAnsi" w:hAnsiTheme="minorHAnsi" w:cstheme="minorHAnsi"/>
          <w:sz w:val="22"/>
        </w:rPr>
        <w:t xml:space="preserve">. Ten po vykonaném vodorovném vrhu dopadne ve vzdálenosti </w:t>
      </w:r>
      <w:r w:rsidRPr="003622B0">
        <w:rPr>
          <w:rFonts w:asciiTheme="minorHAnsi" w:hAnsiTheme="minorHAnsi" w:cstheme="minorHAnsi"/>
          <w:i/>
          <w:sz w:val="22"/>
        </w:rPr>
        <w:t>d</w:t>
      </w:r>
      <w:r w:rsidRPr="003622B0">
        <w:rPr>
          <w:rFonts w:asciiTheme="minorHAnsi" w:hAnsiTheme="minorHAnsi" w:cstheme="minorHAnsi"/>
          <w:sz w:val="22"/>
        </w:rPr>
        <w:t xml:space="preserve"> od hrany stolu do misky s moukou (my jsme použili mletou ká</w:t>
      </w:r>
      <w:r w:rsidR="00B314A7">
        <w:rPr>
          <w:rFonts w:asciiTheme="minorHAnsi" w:hAnsiTheme="minorHAnsi" w:cstheme="minorHAnsi"/>
          <w:sz w:val="22"/>
        </w:rPr>
        <w:t xml:space="preserve">vu), </w:t>
      </w:r>
      <w:r w:rsidRPr="003622B0">
        <w:rPr>
          <w:rFonts w:asciiTheme="minorHAnsi" w:hAnsiTheme="minorHAnsi" w:cstheme="minorHAnsi"/>
          <w:sz w:val="22"/>
        </w:rPr>
        <w:t xml:space="preserve">viz </w:t>
      </w:r>
      <w:r w:rsidR="00616137">
        <w:rPr>
          <w:rFonts w:asciiTheme="minorHAnsi" w:hAnsiTheme="minorHAnsi" w:cstheme="minorHAnsi"/>
          <w:sz w:val="22"/>
        </w:rPr>
        <w:t>obr. 31</w:t>
      </w:r>
      <w:r w:rsidRPr="003622B0">
        <w:rPr>
          <w:rFonts w:asciiTheme="minorHAnsi" w:hAnsiTheme="minorHAnsi" w:cstheme="minorHAnsi"/>
          <w:sz w:val="22"/>
        </w:rPr>
        <w:t xml:space="preserve">. </w:t>
      </w:r>
    </w:p>
    <w:p w:rsidR="003622B0" w:rsidRPr="003622B0" w:rsidRDefault="003622B0" w:rsidP="003622B0">
      <w:pPr>
        <w:pStyle w:val="Bntextrga"/>
        <w:jc w:val="center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noProof/>
          <w:sz w:val="22"/>
          <w:lang w:eastAsia="cs-CZ"/>
        </w:rPr>
        <w:lastRenderedPageBreak/>
        <w:drawing>
          <wp:inline distT="0" distB="0" distL="0" distR="0">
            <wp:extent cx="4320000" cy="2991594"/>
            <wp:effectExtent l="19050" t="0" r="4350" b="0"/>
            <wp:docPr id="25" name="Obrázek 24" descr="Obr31-dopad-valecku-do-mi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31-dopad-valecku-do-misk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99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2B0" w:rsidRPr="003622B0" w:rsidRDefault="00616137" w:rsidP="003622B0">
      <w:pPr>
        <w:pStyle w:val="Bntextrga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Obr. 31</w:t>
      </w:r>
      <w:r w:rsidR="003622B0" w:rsidRPr="003622B0">
        <w:rPr>
          <w:rFonts w:asciiTheme="minorHAnsi" w:hAnsiTheme="minorHAnsi" w:cstheme="minorHAnsi"/>
          <w:sz w:val="22"/>
        </w:rPr>
        <w:t xml:space="preserve"> Dopadová stopa válečku do misky s kávou (moukou)</w:t>
      </w:r>
    </w:p>
    <w:p w:rsidR="003622B0" w:rsidRPr="003622B0" w:rsidRDefault="003622B0" w:rsidP="003622B0">
      <w:pPr>
        <w:pStyle w:val="Bntextrga"/>
        <w:spacing w:line="360" w:lineRule="auto"/>
        <w:ind w:firstLine="851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>Po dopadu válečku změříme vzdálenost středu stopy od okraje stolu a ze vztahu (</w:t>
      </w:r>
      <w:r w:rsidR="00193F1C">
        <w:rPr>
          <w:rFonts w:asciiTheme="minorHAnsi" w:hAnsiTheme="minorHAnsi" w:cstheme="minorHAnsi"/>
          <w:sz w:val="22"/>
        </w:rPr>
        <w:t>5</w:t>
      </w:r>
      <w:r w:rsidRPr="003622B0">
        <w:rPr>
          <w:rFonts w:asciiTheme="minorHAnsi" w:hAnsiTheme="minorHAnsi" w:cstheme="minorHAnsi"/>
          <w:sz w:val="22"/>
        </w:rPr>
        <w:t xml:space="preserve">) určíme hodnotu počáteční rychlosti </w:t>
      </w:r>
      <w:r w:rsidRPr="003622B0">
        <w:rPr>
          <w:rFonts w:asciiTheme="minorHAnsi" w:hAnsiTheme="minorHAnsi" w:cstheme="minorHAnsi"/>
          <w:i/>
          <w:sz w:val="22"/>
        </w:rPr>
        <w:t>v</w:t>
      </w:r>
      <w:r w:rsidRPr="003622B0">
        <w:rPr>
          <w:rFonts w:asciiTheme="minorHAnsi" w:hAnsiTheme="minorHAnsi" w:cstheme="minorHAnsi"/>
          <w:sz w:val="22"/>
          <w:vertAlign w:val="subscript"/>
        </w:rPr>
        <w:t>0</w:t>
      </w:r>
      <w:r w:rsidRPr="003622B0">
        <w:rPr>
          <w:rFonts w:asciiTheme="minorHAnsi" w:hAnsiTheme="minorHAnsi" w:cstheme="minorHAnsi"/>
          <w:sz w:val="22"/>
        </w:rPr>
        <w:t xml:space="preserve">. </w:t>
      </w:r>
    </w:p>
    <w:p w:rsidR="003622B0" w:rsidRPr="003622B0" w:rsidRDefault="003622B0" w:rsidP="003622B0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ab/>
        <w:t xml:space="preserve">Maximální rychlost </w:t>
      </w:r>
      <w:proofErr w:type="spellStart"/>
      <w:r w:rsidRPr="003622B0">
        <w:rPr>
          <w:rFonts w:asciiTheme="minorHAnsi" w:hAnsiTheme="minorHAnsi" w:cstheme="minorHAnsi"/>
          <w:i/>
          <w:sz w:val="22"/>
        </w:rPr>
        <w:t>v</w:t>
      </w:r>
      <w:r w:rsidRPr="003622B0">
        <w:rPr>
          <w:rFonts w:asciiTheme="minorHAnsi" w:hAnsiTheme="minorHAnsi" w:cstheme="minorHAnsi"/>
          <w:sz w:val="22"/>
          <w:vertAlign w:val="subscript"/>
        </w:rPr>
        <w:t>max</w:t>
      </w:r>
      <w:proofErr w:type="spellEnd"/>
      <w:r w:rsidRPr="003622B0">
        <w:rPr>
          <w:rFonts w:asciiTheme="minorHAnsi" w:hAnsiTheme="minorHAnsi" w:cstheme="minorHAnsi"/>
          <w:sz w:val="22"/>
        </w:rPr>
        <w:t xml:space="preserve"> tentokrát nebudeme počítat teoreticky</w:t>
      </w:r>
      <w:r w:rsidR="00193F1C">
        <w:rPr>
          <w:rFonts w:asciiTheme="minorHAnsi" w:hAnsiTheme="minorHAnsi" w:cstheme="minorHAnsi"/>
          <w:sz w:val="22"/>
        </w:rPr>
        <w:t xml:space="preserve"> ze vztahu (6</w:t>
      </w:r>
      <w:r w:rsidRPr="003622B0">
        <w:rPr>
          <w:rFonts w:asciiTheme="minorHAnsi" w:hAnsiTheme="minorHAnsi" w:cstheme="minorHAnsi"/>
          <w:sz w:val="22"/>
        </w:rPr>
        <w:t xml:space="preserve">), ale určíme ji z doby průchodu válečku kyvadla optickou závorou. Průměr námi použitého válečku byl </w:t>
      </w:r>
      <w:r w:rsidRPr="003622B0">
        <w:rPr>
          <w:rFonts w:asciiTheme="minorHAnsi" w:hAnsiTheme="minorHAnsi" w:cstheme="minorHAnsi"/>
          <w:i/>
          <w:sz w:val="22"/>
        </w:rPr>
        <w:t>s</w:t>
      </w:r>
      <w:r w:rsidRPr="003622B0">
        <w:rPr>
          <w:rFonts w:asciiTheme="minorHAnsi" w:hAnsiTheme="minorHAnsi" w:cstheme="minorHAnsi"/>
          <w:sz w:val="22"/>
        </w:rPr>
        <w:t xml:space="preserve"> = 2 cm. Náhled signálu zaznamenaného p</w:t>
      </w:r>
      <w:r w:rsidR="00B314A7">
        <w:rPr>
          <w:rFonts w:asciiTheme="minorHAnsi" w:hAnsiTheme="minorHAnsi" w:cstheme="minorHAnsi"/>
          <w:sz w:val="22"/>
        </w:rPr>
        <w:t>ři experimentu vidíme na obr. 3</w:t>
      </w:r>
      <w:r w:rsidR="00616137">
        <w:rPr>
          <w:rFonts w:asciiTheme="minorHAnsi" w:hAnsiTheme="minorHAnsi" w:cstheme="minorHAnsi"/>
          <w:sz w:val="22"/>
        </w:rPr>
        <w:t>2</w:t>
      </w:r>
      <w:r w:rsidRPr="003622B0">
        <w:rPr>
          <w:rFonts w:asciiTheme="minorHAnsi" w:hAnsiTheme="minorHAnsi" w:cstheme="minorHAnsi"/>
          <w:sz w:val="22"/>
        </w:rPr>
        <w:t>.</w:t>
      </w:r>
    </w:p>
    <w:p w:rsidR="003622B0" w:rsidRPr="003622B0" w:rsidRDefault="003622B0" w:rsidP="003622B0">
      <w:pPr>
        <w:pStyle w:val="Bntextrga"/>
        <w:rPr>
          <w:rFonts w:asciiTheme="minorHAnsi" w:hAnsiTheme="minorHAnsi" w:cstheme="minorHAnsi"/>
          <w:sz w:val="22"/>
          <w:u w:val="single"/>
        </w:rPr>
      </w:pPr>
      <w:r w:rsidRPr="003622B0">
        <w:rPr>
          <w:rFonts w:asciiTheme="minorHAnsi" w:hAnsiTheme="minorHAnsi" w:cstheme="minorHAnsi"/>
          <w:sz w:val="22"/>
          <w:u w:val="single"/>
        </w:rPr>
        <w:t>Náhled signálu:</w:t>
      </w:r>
    </w:p>
    <w:p w:rsidR="003622B0" w:rsidRPr="003622B0" w:rsidRDefault="003622B0" w:rsidP="003622B0">
      <w:pPr>
        <w:pStyle w:val="Bntextrga"/>
        <w:jc w:val="center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noProof/>
          <w:sz w:val="22"/>
          <w:lang w:eastAsia="cs-CZ"/>
        </w:rPr>
        <w:drawing>
          <wp:inline distT="0" distB="0" distL="0" distR="0">
            <wp:extent cx="4320000" cy="2994594"/>
            <wp:effectExtent l="19050" t="0" r="4350" b="0"/>
            <wp:docPr id="26" name="Obrázek 25" descr="Obr32-zakon-zachovani-energie-zaznam-signal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32-zakon-zachovani-energie-zaznam-signalu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99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2B0" w:rsidRPr="003622B0" w:rsidRDefault="00B314A7" w:rsidP="003622B0">
      <w:pPr>
        <w:pStyle w:val="Bntextrga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Obr. 3</w:t>
      </w:r>
      <w:r w:rsidR="00616137">
        <w:rPr>
          <w:rFonts w:asciiTheme="minorHAnsi" w:hAnsiTheme="minorHAnsi" w:cstheme="minorHAnsi"/>
          <w:sz w:val="22"/>
        </w:rPr>
        <w:t>2</w:t>
      </w:r>
      <w:r w:rsidR="003622B0" w:rsidRPr="003622B0">
        <w:rPr>
          <w:rFonts w:asciiTheme="minorHAnsi" w:hAnsiTheme="minorHAnsi" w:cstheme="minorHAnsi"/>
          <w:sz w:val="22"/>
        </w:rPr>
        <w:t xml:space="preserve"> Záznam signálu</w:t>
      </w:r>
    </w:p>
    <w:p w:rsidR="003622B0" w:rsidRPr="003622B0" w:rsidRDefault="003622B0" w:rsidP="003622B0">
      <w:pPr>
        <w:pStyle w:val="Bntextrga"/>
        <w:rPr>
          <w:rFonts w:asciiTheme="minorHAnsi" w:hAnsiTheme="minorHAnsi" w:cstheme="minorHAnsi"/>
          <w:sz w:val="22"/>
        </w:rPr>
      </w:pPr>
    </w:p>
    <w:p w:rsidR="003622B0" w:rsidRPr="003622B0" w:rsidRDefault="003622B0" w:rsidP="003622B0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>Protože potřebujeme určit okamžitou rychlost pomocí časového intervalu Δ</w:t>
      </w:r>
      <w:r w:rsidRPr="003622B0">
        <w:rPr>
          <w:rFonts w:asciiTheme="minorHAnsi" w:hAnsiTheme="minorHAnsi" w:cstheme="minorHAnsi"/>
          <w:i/>
          <w:sz w:val="22"/>
        </w:rPr>
        <w:t>t</w:t>
      </w:r>
      <w:r w:rsidRPr="003622B0">
        <w:rPr>
          <w:rFonts w:asciiTheme="minorHAnsi" w:hAnsiTheme="minorHAnsi" w:cstheme="minorHAnsi"/>
          <w:sz w:val="22"/>
          <w:vertAlign w:val="subscript"/>
        </w:rPr>
        <w:t>1</w:t>
      </w:r>
      <w:r w:rsidRPr="003622B0">
        <w:rPr>
          <w:rFonts w:asciiTheme="minorHAnsi" w:hAnsiTheme="minorHAnsi" w:cstheme="minorHAnsi"/>
          <w:sz w:val="22"/>
        </w:rPr>
        <w:t xml:space="preserve"> odečteného z grafu a šířky válečku při průchodu kyvadla rovnovážnou polohou, musíme softwarově zvětšit oblast prvotního nárazu kyvadla do stojícího válečku, viz </w:t>
      </w:r>
      <w:r w:rsidR="00616137">
        <w:rPr>
          <w:rFonts w:asciiTheme="minorHAnsi" w:hAnsiTheme="minorHAnsi" w:cstheme="minorHAnsi"/>
          <w:sz w:val="22"/>
        </w:rPr>
        <w:t>obr 33</w:t>
      </w:r>
      <w:r w:rsidRPr="003622B0">
        <w:rPr>
          <w:rFonts w:asciiTheme="minorHAnsi" w:hAnsiTheme="minorHAnsi" w:cstheme="minorHAnsi"/>
          <w:sz w:val="22"/>
        </w:rPr>
        <w:t>.</w:t>
      </w:r>
    </w:p>
    <w:p w:rsidR="003622B0" w:rsidRPr="003622B0" w:rsidRDefault="003622B0" w:rsidP="003622B0">
      <w:pPr>
        <w:pStyle w:val="Bntextrga"/>
        <w:jc w:val="center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noProof/>
          <w:sz w:val="22"/>
          <w:lang w:eastAsia="cs-CZ"/>
        </w:rPr>
        <w:drawing>
          <wp:inline distT="0" distB="0" distL="0" distR="0">
            <wp:extent cx="4680000" cy="3241190"/>
            <wp:effectExtent l="19050" t="0" r="6300" b="0"/>
            <wp:docPr id="27" name="Obrázek 26" descr="Obr33-zakon-zachovani-energie-zvetseni-signal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33-zakon-zachovani-energie-zvetseni-signalu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2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2B0" w:rsidRPr="003622B0" w:rsidRDefault="00616137" w:rsidP="003622B0">
      <w:pPr>
        <w:pStyle w:val="Bntextrga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Obr. 33</w:t>
      </w:r>
      <w:r w:rsidR="003622B0" w:rsidRPr="003622B0">
        <w:rPr>
          <w:rFonts w:asciiTheme="minorHAnsi" w:hAnsiTheme="minorHAnsi" w:cstheme="minorHAnsi"/>
          <w:sz w:val="22"/>
        </w:rPr>
        <w:t xml:space="preserve"> Zvětšení části signálu a jeho rozbor</w:t>
      </w:r>
    </w:p>
    <w:p w:rsidR="003622B0" w:rsidRPr="003622B0" w:rsidRDefault="003622B0" w:rsidP="003622B0">
      <w:pPr>
        <w:pStyle w:val="Bntextrga"/>
        <w:rPr>
          <w:rFonts w:asciiTheme="minorHAnsi" w:hAnsiTheme="minorHAnsi" w:cstheme="minorHAnsi"/>
          <w:sz w:val="22"/>
        </w:rPr>
      </w:pPr>
    </w:p>
    <w:p w:rsidR="003622B0" w:rsidRPr="003622B0" w:rsidRDefault="003622B0" w:rsidP="003622B0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 xml:space="preserve"> Pomocí myši nejprve vybereme část signálu v okolí nárazu kyvadla do stojícího válečku (spodní</w:t>
      </w:r>
      <w:r w:rsidR="000B6FFE">
        <w:rPr>
          <w:rFonts w:asciiTheme="minorHAnsi" w:hAnsiTheme="minorHAnsi" w:cstheme="minorHAnsi"/>
          <w:sz w:val="22"/>
        </w:rPr>
        <w:t xml:space="preserve"> červená šipka na obr. 3</w:t>
      </w:r>
      <w:r w:rsidRPr="003622B0">
        <w:rPr>
          <w:rFonts w:asciiTheme="minorHAnsi" w:hAnsiTheme="minorHAnsi" w:cstheme="minorHAnsi"/>
          <w:sz w:val="22"/>
        </w:rPr>
        <w:t xml:space="preserve">) a pak pomocí tlačítka </w:t>
      </w:r>
      <w:proofErr w:type="spellStart"/>
      <w:r w:rsidRPr="003622B0">
        <w:rPr>
          <w:rFonts w:asciiTheme="minorHAnsi" w:hAnsiTheme="minorHAnsi" w:cstheme="minorHAnsi"/>
          <w:i/>
          <w:sz w:val="22"/>
        </w:rPr>
        <w:t>Vertical</w:t>
      </w:r>
      <w:proofErr w:type="spellEnd"/>
      <w:r w:rsidRPr="003622B0">
        <w:rPr>
          <w:rFonts w:asciiTheme="minorHAnsi" w:hAnsiTheme="minorHAnsi" w:cstheme="minorHAnsi"/>
          <w:i/>
          <w:sz w:val="22"/>
        </w:rPr>
        <w:t xml:space="preserve"> Zoom In</w:t>
      </w:r>
      <w:r w:rsidRPr="003622B0">
        <w:rPr>
          <w:rFonts w:asciiTheme="minorHAnsi" w:hAnsiTheme="minorHAnsi" w:cstheme="minorHAnsi"/>
          <w:sz w:val="22"/>
        </w:rPr>
        <w:t xml:space="preserve"> (ikona lupy se znaménkem plus a vertikální modrou šipkou) softwarově vertikálně zvětšíme signál. Tím zvětšíme jednotlivé úrovně signálu a můžeme rozlišit průchod kyvadla optickou závorou od šumu na pozadí, viz</w:t>
      </w:r>
      <w:r w:rsidR="00616137">
        <w:rPr>
          <w:rFonts w:asciiTheme="minorHAnsi" w:hAnsiTheme="minorHAnsi" w:cstheme="minorHAnsi"/>
          <w:sz w:val="22"/>
        </w:rPr>
        <w:t xml:space="preserve"> obr. 33</w:t>
      </w:r>
      <w:r w:rsidRPr="003622B0">
        <w:rPr>
          <w:rFonts w:asciiTheme="minorHAnsi" w:hAnsiTheme="minorHAnsi" w:cstheme="minorHAnsi"/>
          <w:sz w:val="22"/>
        </w:rPr>
        <w:t xml:space="preserve">. </w:t>
      </w:r>
    </w:p>
    <w:p w:rsidR="003622B0" w:rsidRPr="003622B0" w:rsidRDefault="003622B0" w:rsidP="003622B0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 xml:space="preserve">Následující tabulka udává naměřené hodnoty z průběhu experimentu pro </w:t>
      </w:r>
      <w:r w:rsidRPr="003622B0">
        <w:rPr>
          <w:rFonts w:asciiTheme="minorHAnsi" w:hAnsiTheme="minorHAnsi" w:cstheme="minorHAnsi"/>
          <w:i/>
          <w:sz w:val="22"/>
        </w:rPr>
        <w:t>g</w:t>
      </w:r>
      <w:r w:rsidRPr="003622B0">
        <w:rPr>
          <w:rFonts w:asciiTheme="minorHAnsi" w:hAnsiTheme="minorHAnsi" w:cstheme="minorHAnsi"/>
          <w:sz w:val="22"/>
        </w:rPr>
        <w:t xml:space="preserve"> = 9,81 m·</w:t>
      </w:r>
      <w:proofErr w:type="gramStart"/>
      <w:r w:rsidRPr="003622B0">
        <w:rPr>
          <w:rFonts w:asciiTheme="minorHAnsi" w:hAnsiTheme="minorHAnsi" w:cstheme="minorHAnsi"/>
          <w:sz w:val="22"/>
        </w:rPr>
        <w:t>s</w:t>
      </w:r>
      <w:r w:rsidRPr="003622B0">
        <w:rPr>
          <w:rFonts w:asciiTheme="minorHAnsi" w:hAnsiTheme="minorHAnsi" w:cstheme="minorHAnsi"/>
          <w:sz w:val="22"/>
          <w:vertAlign w:val="superscript"/>
        </w:rPr>
        <w:t>-2</w:t>
      </w:r>
      <w:r w:rsidRPr="003622B0">
        <w:rPr>
          <w:rFonts w:asciiTheme="minorHAnsi" w:hAnsiTheme="minorHAnsi" w:cstheme="minorHAnsi"/>
          <w:sz w:val="22"/>
        </w:rPr>
        <w:t xml:space="preserve"> a      </w:t>
      </w:r>
      <w:r w:rsidRPr="003622B0">
        <w:rPr>
          <w:rFonts w:asciiTheme="minorHAnsi" w:hAnsiTheme="minorHAnsi" w:cstheme="minorHAnsi"/>
          <w:i/>
          <w:sz w:val="22"/>
        </w:rPr>
        <w:t>H</w:t>
      </w:r>
      <w:r w:rsidRPr="003622B0">
        <w:rPr>
          <w:rFonts w:asciiTheme="minorHAnsi" w:hAnsiTheme="minorHAnsi" w:cstheme="minorHAnsi"/>
          <w:sz w:val="22"/>
        </w:rPr>
        <w:t xml:space="preserve"> = 1,03</w:t>
      </w:r>
      <w:proofErr w:type="gramEnd"/>
      <w:r w:rsidRPr="003622B0">
        <w:rPr>
          <w:rFonts w:asciiTheme="minorHAnsi" w:hAnsiTheme="minorHAnsi" w:cstheme="minorHAnsi"/>
          <w:sz w:val="22"/>
        </w:rPr>
        <w:t xml:space="preserve"> m.</w:t>
      </w:r>
    </w:p>
    <w:p w:rsidR="003622B0" w:rsidRPr="003622B0" w:rsidRDefault="006C35D6" w:rsidP="003622B0">
      <w:pPr>
        <w:pStyle w:val="Bntextrga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Tabulka 2</w:t>
      </w:r>
      <w:r w:rsidR="003622B0" w:rsidRPr="003622B0">
        <w:rPr>
          <w:rFonts w:asciiTheme="minorHAnsi" w:hAnsiTheme="minorHAnsi" w:cstheme="minorHAnsi"/>
          <w:b/>
          <w:sz w:val="22"/>
        </w:rPr>
        <w:t xml:space="preserve"> – Zákon zachování mechanické energie</w:t>
      </w:r>
    </w:p>
    <w:tbl>
      <w:tblPr>
        <w:tblStyle w:val="Mkatabulky"/>
        <w:tblW w:w="0" w:type="auto"/>
        <w:tblLook w:val="04A0"/>
      </w:tblPr>
      <w:tblGrid>
        <w:gridCol w:w="848"/>
        <w:gridCol w:w="717"/>
        <w:gridCol w:w="717"/>
        <w:gridCol w:w="1793"/>
        <w:gridCol w:w="754"/>
        <w:gridCol w:w="1556"/>
        <w:gridCol w:w="1081"/>
        <w:gridCol w:w="1034"/>
        <w:gridCol w:w="1070"/>
      </w:tblGrid>
      <w:tr w:rsidR="003622B0" w:rsidRPr="003622B0" w:rsidTr="00FF6DC9"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Č. měř.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i/>
                <w:sz w:val="22"/>
              </w:rPr>
              <w:t>h</w:t>
            </w:r>
            <w:r w:rsidRPr="003622B0">
              <w:rPr>
                <w:rFonts w:asciiTheme="minorHAnsi" w:hAnsiTheme="minorHAnsi" w:cstheme="minorHAnsi"/>
                <w:sz w:val="22"/>
              </w:rPr>
              <w:t xml:space="preserve"> (m)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i/>
                <w:sz w:val="22"/>
              </w:rPr>
              <w:t>d</w:t>
            </w:r>
            <w:r w:rsidRPr="003622B0">
              <w:rPr>
                <w:rFonts w:asciiTheme="minorHAnsi" w:hAnsiTheme="minorHAnsi" w:cstheme="minorHAnsi"/>
                <w:sz w:val="22"/>
              </w:rPr>
              <w:t xml:space="preserve"> (m)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3622B0">
              <w:rPr>
                <w:rFonts w:asciiTheme="minorHAnsi" w:hAnsiTheme="minorHAnsi" w:cstheme="minorHAnsi"/>
                <w:sz w:val="22"/>
              </w:rPr>
              <w:t>teoret</w:t>
            </w:r>
            <w:proofErr w:type="spellEnd"/>
            <w:r w:rsidRPr="003622B0">
              <w:rPr>
                <w:rFonts w:asciiTheme="minorHAnsi" w:hAnsiTheme="minorHAnsi" w:cstheme="minorHAnsi"/>
                <w:sz w:val="22"/>
              </w:rPr>
              <w:t xml:space="preserve">. </w:t>
            </w:r>
            <w:proofErr w:type="spellStart"/>
            <w:r w:rsidRPr="003622B0">
              <w:rPr>
                <w:rFonts w:asciiTheme="minorHAnsi" w:hAnsiTheme="minorHAnsi" w:cstheme="minorHAnsi"/>
                <w:i/>
                <w:sz w:val="22"/>
              </w:rPr>
              <w:t>v</w:t>
            </w:r>
            <w:r w:rsidRPr="003622B0">
              <w:rPr>
                <w:rFonts w:asciiTheme="minorHAnsi" w:hAnsiTheme="minorHAnsi" w:cstheme="minorHAnsi"/>
                <w:sz w:val="22"/>
                <w:vertAlign w:val="subscript"/>
              </w:rPr>
              <w:t>max</w:t>
            </w:r>
            <w:proofErr w:type="spellEnd"/>
            <w:r w:rsidRPr="003622B0">
              <w:rPr>
                <w:rFonts w:asciiTheme="minorHAnsi" w:hAnsiTheme="minorHAnsi" w:cstheme="minorHAnsi"/>
                <w:sz w:val="22"/>
              </w:rPr>
              <w:t xml:space="preserve"> (m·s</w:t>
            </w:r>
            <w:r w:rsidRPr="003622B0">
              <w:rPr>
                <w:rFonts w:asciiTheme="minorHAnsi" w:hAnsiTheme="minorHAnsi" w:cstheme="minorHAnsi"/>
                <w:sz w:val="22"/>
                <w:vertAlign w:val="superscript"/>
              </w:rPr>
              <w:t>-1</w:t>
            </w:r>
            <w:r w:rsidRPr="003622B0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Δt</w:t>
            </w:r>
            <w:r w:rsidRPr="003622B0">
              <w:rPr>
                <w:rFonts w:asciiTheme="minorHAnsi" w:hAnsiTheme="minorHAnsi" w:cstheme="minorHAnsi"/>
                <w:sz w:val="22"/>
                <w:vertAlign w:val="subscript"/>
              </w:rPr>
              <w:t>1</w:t>
            </w:r>
            <w:r w:rsidRPr="003622B0">
              <w:rPr>
                <w:rFonts w:asciiTheme="minorHAnsi" w:hAnsiTheme="minorHAnsi" w:cstheme="minorHAnsi"/>
                <w:sz w:val="22"/>
              </w:rPr>
              <w:t xml:space="preserve"> (s)</w:t>
            </w:r>
          </w:p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3622B0">
              <w:rPr>
                <w:rFonts w:asciiTheme="minorHAnsi" w:hAnsiTheme="minorHAnsi" w:cstheme="minorHAnsi"/>
                <w:sz w:val="22"/>
              </w:rPr>
              <w:t>opt.z</w:t>
            </w:r>
            <w:proofErr w:type="spellEnd"/>
            <w:r w:rsidRPr="003622B0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 xml:space="preserve">exp. </w:t>
            </w:r>
            <w:proofErr w:type="spellStart"/>
            <w:r w:rsidRPr="003622B0">
              <w:rPr>
                <w:rFonts w:asciiTheme="minorHAnsi" w:hAnsiTheme="minorHAnsi" w:cstheme="minorHAnsi"/>
                <w:i/>
                <w:sz w:val="22"/>
              </w:rPr>
              <w:t>v</w:t>
            </w:r>
            <w:r w:rsidRPr="003622B0">
              <w:rPr>
                <w:rFonts w:asciiTheme="minorHAnsi" w:hAnsiTheme="minorHAnsi" w:cstheme="minorHAnsi"/>
                <w:sz w:val="22"/>
                <w:vertAlign w:val="subscript"/>
              </w:rPr>
              <w:t>max</w:t>
            </w:r>
            <w:proofErr w:type="spellEnd"/>
            <w:r w:rsidRPr="003622B0">
              <w:rPr>
                <w:rFonts w:asciiTheme="minorHAnsi" w:hAnsiTheme="minorHAnsi" w:cstheme="minorHAnsi"/>
                <w:sz w:val="22"/>
              </w:rPr>
              <w:t xml:space="preserve"> (m·s</w:t>
            </w:r>
            <w:r w:rsidRPr="003622B0">
              <w:rPr>
                <w:rFonts w:asciiTheme="minorHAnsi" w:hAnsiTheme="minorHAnsi" w:cstheme="minorHAnsi"/>
                <w:sz w:val="22"/>
                <w:vertAlign w:val="superscript"/>
              </w:rPr>
              <w:t>-1</w:t>
            </w:r>
            <w:r w:rsidRPr="003622B0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i/>
                <w:sz w:val="22"/>
              </w:rPr>
              <w:t>v</w:t>
            </w:r>
            <w:r w:rsidRPr="003622B0">
              <w:rPr>
                <w:rFonts w:asciiTheme="minorHAnsi" w:hAnsiTheme="minorHAnsi" w:cstheme="minorHAnsi"/>
                <w:sz w:val="22"/>
                <w:vertAlign w:val="subscript"/>
              </w:rPr>
              <w:t>0</w:t>
            </w:r>
            <w:r w:rsidRPr="003622B0">
              <w:rPr>
                <w:rFonts w:asciiTheme="minorHAnsi" w:hAnsiTheme="minorHAnsi" w:cstheme="minorHAnsi"/>
                <w:sz w:val="22"/>
              </w:rPr>
              <w:t xml:space="preserve"> (m·s</w:t>
            </w:r>
            <w:r w:rsidRPr="003622B0">
              <w:rPr>
                <w:rFonts w:asciiTheme="minorHAnsi" w:hAnsiTheme="minorHAnsi" w:cstheme="minorHAnsi"/>
                <w:sz w:val="22"/>
                <w:vertAlign w:val="superscript"/>
              </w:rPr>
              <w:t>-1</w:t>
            </w:r>
            <w:r w:rsidRPr="003622B0">
              <w:rPr>
                <w:rFonts w:asciiTheme="minorHAnsi" w:hAnsiTheme="minorHAnsi" w:cstheme="minorHAnsi"/>
                <w:sz w:val="22"/>
              </w:rPr>
              <w:t>)</w:t>
            </w:r>
          </w:p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vzorec (5)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Δt</w:t>
            </w:r>
            <w:r w:rsidRPr="003622B0">
              <w:rPr>
                <w:rFonts w:asciiTheme="minorHAnsi" w:hAnsiTheme="minorHAnsi" w:cstheme="minorHAnsi"/>
                <w:sz w:val="22"/>
                <w:vertAlign w:val="subscript"/>
              </w:rPr>
              <w:t>2</w:t>
            </w:r>
            <w:r w:rsidRPr="003622B0">
              <w:rPr>
                <w:rFonts w:asciiTheme="minorHAnsi" w:hAnsiTheme="minorHAnsi" w:cstheme="minorHAnsi"/>
                <w:sz w:val="22"/>
              </w:rPr>
              <w:t xml:space="preserve"> (s)</w:t>
            </w:r>
          </w:p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mikrofon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i/>
                <w:sz w:val="22"/>
              </w:rPr>
              <w:t>v</w:t>
            </w:r>
            <w:r w:rsidRPr="003622B0">
              <w:rPr>
                <w:rFonts w:asciiTheme="minorHAnsi" w:hAnsiTheme="minorHAnsi" w:cstheme="minorHAnsi"/>
                <w:sz w:val="22"/>
                <w:vertAlign w:val="subscript"/>
              </w:rPr>
              <w:t>02</w:t>
            </w:r>
            <w:r w:rsidRPr="003622B0">
              <w:rPr>
                <w:rFonts w:asciiTheme="minorHAnsi" w:hAnsiTheme="minorHAnsi" w:cstheme="minorHAnsi"/>
                <w:sz w:val="22"/>
              </w:rPr>
              <w:t xml:space="preserve"> (m·s</w:t>
            </w:r>
            <w:r w:rsidRPr="003622B0">
              <w:rPr>
                <w:rFonts w:asciiTheme="minorHAnsi" w:hAnsiTheme="minorHAnsi" w:cstheme="minorHAnsi"/>
                <w:sz w:val="22"/>
                <w:vertAlign w:val="superscript"/>
              </w:rPr>
              <w:t>-1</w:t>
            </w:r>
            <w:r w:rsidRPr="003622B0">
              <w:rPr>
                <w:rFonts w:asciiTheme="minorHAnsi" w:hAnsiTheme="minorHAnsi" w:cstheme="minorHAnsi"/>
                <w:sz w:val="22"/>
              </w:rPr>
              <w:t>)</w:t>
            </w:r>
          </w:p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mikrofon</w:t>
            </w:r>
          </w:p>
        </w:tc>
      </w:tr>
      <w:tr w:rsidR="003622B0" w:rsidRPr="003622B0" w:rsidTr="00FF6DC9"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0,300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0,410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2,43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0,220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0,91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0,89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0,465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0,88</w:t>
            </w:r>
          </w:p>
        </w:tc>
      </w:tr>
      <w:tr w:rsidR="003622B0" w:rsidRPr="003622B0" w:rsidTr="00FF6DC9"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0,400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0,655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2,80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0,014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1,43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1,43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0,464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1,41</w:t>
            </w:r>
          </w:p>
        </w:tc>
      </w:tr>
      <w:tr w:rsidR="003622B0" w:rsidRPr="003622B0" w:rsidTr="00FF6DC9"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0,300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0,430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2,43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0,017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1,18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0,94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0,468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0,92</w:t>
            </w:r>
          </w:p>
        </w:tc>
      </w:tr>
      <w:tr w:rsidR="003622B0" w:rsidRPr="003622B0" w:rsidTr="00FF6DC9"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0,350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0,520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2,62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0,019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1,05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1,14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0,471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1,10</w:t>
            </w:r>
          </w:p>
        </w:tc>
      </w:tr>
      <w:tr w:rsidR="003622B0" w:rsidRPr="003622B0" w:rsidTr="00FF6DC9"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0,350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0,505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2,62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0,015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1,33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1,10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0,467</w:t>
            </w:r>
          </w:p>
        </w:tc>
        <w:tc>
          <w:tcPr>
            <w:tcW w:w="0" w:type="auto"/>
          </w:tcPr>
          <w:p w:rsidR="003622B0" w:rsidRPr="003622B0" w:rsidRDefault="003622B0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3622B0">
              <w:rPr>
                <w:rFonts w:asciiTheme="minorHAnsi" w:hAnsiTheme="minorHAnsi" w:cstheme="minorHAnsi"/>
                <w:sz w:val="22"/>
              </w:rPr>
              <w:t>1,08</w:t>
            </w:r>
          </w:p>
        </w:tc>
      </w:tr>
    </w:tbl>
    <w:p w:rsidR="003622B0" w:rsidRPr="003622B0" w:rsidRDefault="003622B0" w:rsidP="003622B0">
      <w:pPr>
        <w:pStyle w:val="Bntextrga"/>
        <w:jc w:val="center"/>
        <w:rPr>
          <w:rFonts w:asciiTheme="minorHAnsi" w:hAnsiTheme="minorHAnsi" w:cstheme="minorHAnsi"/>
          <w:sz w:val="22"/>
        </w:rPr>
      </w:pPr>
    </w:p>
    <w:p w:rsidR="000B6FFE" w:rsidRDefault="000B6FFE" w:rsidP="003622B0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3622B0" w:rsidRPr="003622B0" w:rsidRDefault="003622B0" w:rsidP="003622B0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 xml:space="preserve">Hodnotu počáteční rychlosti </w:t>
      </w:r>
      <w:r w:rsidRPr="003622B0">
        <w:rPr>
          <w:rFonts w:asciiTheme="minorHAnsi" w:hAnsiTheme="minorHAnsi" w:cstheme="minorHAnsi"/>
          <w:i/>
          <w:sz w:val="22"/>
        </w:rPr>
        <w:t>v</w:t>
      </w:r>
      <w:r w:rsidRPr="003622B0">
        <w:rPr>
          <w:rFonts w:asciiTheme="minorHAnsi" w:hAnsiTheme="minorHAnsi" w:cstheme="minorHAnsi"/>
          <w:sz w:val="22"/>
          <w:vertAlign w:val="subscript"/>
        </w:rPr>
        <w:t>01</w:t>
      </w:r>
      <w:r w:rsidRPr="003622B0">
        <w:rPr>
          <w:rFonts w:asciiTheme="minorHAnsi" w:hAnsiTheme="minorHAnsi" w:cstheme="minorHAnsi"/>
          <w:sz w:val="22"/>
        </w:rPr>
        <w:t xml:space="preserve"> vodorovného vrhu můžeme vypočítat buď ze vzorce (5) nebo z podílu délky dopadu </w:t>
      </w:r>
      <w:r w:rsidRPr="003622B0">
        <w:rPr>
          <w:rFonts w:asciiTheme="minorHAnsi" w:hAnsiTheme="minorHAnsi" w:cstheme="minorHAnsi"/>
          <w:i/>
          <w:sz w:val="22"/>
        </w:rPr>
        <w:t>d</w:t>
      </w:r>
      <w:r w:rsidRPr="003622B0">
        <w:rPr>
          <w:rFonts w:asciiTheme="minorHAnsi" w:hAnsiTheme="minorHAnsi" w:cstheme="minorHAnsi"/>
          <w:sz w:val="22"/>
        </w:rPr>
        <w:t xml:space="preserve"> a časového intervalu Δ</w:t>
      </w:r>
      <w:r w:rsidRPr="003622B0">
        <w:rPr>
          <w:rFonts w:asciiTheme="minorHAnsi" w:hAnsiTheme="minorHAnsi" w:cstheme="minorHAnsi"/>
          <w:i/>
          <w:sz w:val="22"/>
        </w:rPr>
        <w:t>t</w:t>
      </w:r>
      <w:r w:rsidRPr="003622B0">
        <w:rPr>
          <w:rFonts w:asciiTheme="minorHAnsi" w:hAnsiTheme="minorHAnsi" w:cstheme="minorHAnsi"/>
          <w:sz w:val="22"/>
          <w:vertAlign w:val="subscript"/>
        </w:rPr>
        <w:t>2</w:t>
      </w:r>
      <w:r w:rsidRPr="003622B0">
        <w:rPr>
          <w:rFonts w:asciiTheme="minorHAnsi" w:hAnsiTheme="minorHAnsi" w:cstheme="minorHAnsi"/>
          <w:sz w:val="22"/>
        </w:rPr>
        <w:t>, který odpovídá době mezi nárazem kyvadla do válečku a dopadem válečku do misky (poslední sloupec tabulky).</w:t>
      </w:r>
    </w:p>
    <w:p w:rsidR="003622B0" w:rsidRPr="003622B0" w:rsidRDefault="003622B0" w:rsidP="003622B0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  <w:u w:val="single"/>
        </w:rPr>
        <w:t>Didaktické poznámky:</w:t>
      </w:r>
      <w:r w:rsidRPr="003622B0">
        <w:rPr>
          <w:rFonts w:asciiTheme="minorHAnsi" w:hAnsiTheme="minorHAnsi" w:cstheme="minorHAnsi"/>
          <w:sz w:val="22"/>
        </w:rPr>
        <w:t xml:space="preserve"> pokud zapojíme např. fotodiodu do mikrofonního vstupu a mikrofon do line-in vstupu zvukové karty nebo naopak, díky tomu, že vstupní úroveň signálu na obou vstupech je velmi rozdílná (mikrofonní vstup je na rozdíl od lin-in vstupu zesílen), nelze ani při softwarovém zvětšení signálu spolehlivě určit co je šum a co je signál na line-in vstupu. Stejný výsledek obdržíme i při použití redukce, viz </w:t>
      </w:r>
      <w:r w:rsidR="000143FD">
        <w:rPr>
          <w:rFonts w:asciiTheme="minorHAnsi" w:hAnsiTheme="minorHAnsi" w:cstheme="minorHAnsi"/>
          <w:sz w:val="22"/>
        </w:rPr>
        <w:t>experiment SCLPX-</w:t>
      </w:r>
      <w:r w:rsidRPr="003622B0">
        <w:rPr>
          <w:rFonts w:asciiTheme="minorHAnsi" w:hAnsiTheme="minorHAnsi" w:cstheme="minorHAnsi"/>
          <w:sz w:val="22"/>
        </w:rPr>
        <w:t>4. Je to dáno velmi rozdílným vnitřním odporem elektretového mikrofonu a fotodiody. Proto musíme použít zapojení do série a i v tomto případě musíme žáky upozornit na možné problémy při odečtu hodnot zaznamenaného signálu.</w:t>
      </w:r>
    </w:p>
    <w:p w:rsidR="003622B0" w:rsidRPr="003622B0" w:rsidRDefault="003622B0" w:rsidP="003622B0">
      <w:pPr>
        <w:pStyle w:val="Bntextrga"/>
        <w:spacing w:line="360" w:lineRule="auto"/>
        <w:ind w:firstLine="851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>Odečtení časového intervalu průchodu válečku rovnovážnou polohou je v případě tohoto experimentu nejtěžší úkol, protože signál z fotodiody je oproti signálu z mikrofonu značně slabší.</w:t>
      </w:r>
    </w:p>
    <w:p w:rsidR="003622B0" w:rsidRPr="003622B0" w:rsidRDefault="003622B0" w:rsidP="003622B0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ab/>
        <w:t xml:space="preserve">Z naměřených hodnot vyplývá zajímavá skutečnost: velký rozdíl teoreticky vypočítané rychlosti </w:t>
      </w:r>
      <w:proofErr w:type="spellStart"/>
      <w:r w:rsidRPr="003622B0">
        <w:rPr>
          <w:rFonts w:asciiTheme="minorHAnsi" w:hAnsiTheme="minorHAnsi" w:cstheme="minorHAnsi"/>
          <w:i/>
          <w:sz w:val="22"/>
        </w:rPr>
        <w:t>v</w:t>
      </w:r>
      <w:r w:rsidRPr="003622B0">
        <w:rPr>
          <w:rFonts w:asciiTheme="minorHAnsi" w:hAnsiTheme="minorHAnsi" w:cstheme="minorHAnsi"/>
          <w:sz w:val="22"/>
          <w:vertAlign w:val="subscript"/>
        </w:rPr>
        <w:t>max</w:t>
      </w:r>
      <w:proofErr w:type="spellEnd"/>
      <w:r w:rsidRPr="003622B0">
        <w:rPr>
          <w:rFonts w:asciiTheme="minorHAnsi" w:hAnsiTheme="minorHAnsi" w:cstheme="minorHAnsi"/>
          <w:sz w:val="22"/>
        </w:rPr>
        <w:t xml:space="preserve"> ze vzorce (</w:t>
      </w:r>
      <w:r w:rsidR="006826EA">
        <w:rPr>
          <w:rFonts w:asciiTheme="minorHAnsi" w:hAnsiTheme="minorHAnsi" w:cstheme="minorHAnsi"/>
          <w:sz w:val="22"/>
        </w:rPr>
        <w:t>6</w:t>
      </w:r>
      <w:r w:rsidRPr="003622B0">
        <w:rPr>
          <w:rFonts w:asciiTheme="minorHAnsi" w:hAnsiTheme="minorHAnsi" w:cstheme="minorHAnsi"/>
          <w:sz w:val="22"/>
        </w:rPr>
        <w:t xml:space="preserve">) oproti experimentálně určené hodnotě pomocí optické závory. Experimentálně zjištěné hodnoty jsou v průměru 2 krát menší než teoretické, jak plyne ze srovnání hodnot ve čtvrtém a šestém sloupci tabulky 2. Můžeme tedy opět studenty vyzvat k odpovědi na problémovou otázku, čím je tento významný rozdíl způsoben (nepřesnost odečtu vzdálenosti </w:t>
      </w:r>
      <w:r w:rsidRPr="003622B0">
        <w:rPr>
          <w:rFonts w:asciiTheme="minorHAnsi" w:hAnsiTheme="minorHAnsi" w:cstheme="minorHAnsi"/>
          <w:i/>
          <w:sz w:val="22"/>
        </w:rPr>
        <w:t>d</w:t>
      </w:r>
      <w:r w:rsidRPr="003622B0">
        <w:rPr>
          <w:rFonts w:asciiTheme="minorHAnsi" w:hAnsiTheme="minorHAnsi" w:cstheme="minorHAnsi"/>
          <w:sz w:val="22"/>
        </w:rPr>
        <w:t>, přeměna určité energie na teplo během nárazu, ztráty vlivem tření, apod.).</w:t>
      </w:r>
    </w:p>
    <w:p w:rsidR="003622B0" w:rsidRPr="003622B0" w:rsidRDefault="003622B0" w:rsidP="003622B0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ab/>
        <w:t xml:space="preserve">Naproti tomu hodnoty počáteční rychlosti </w:t>
      </w:r>
      <w:r w:rsidRPr="003622B0">
        <w:rPr>
          <w:rFonts w:asciiTheme="minorHAnsi" w:hAnsiTheme="minorHAnsi" w:cstheme="minorHAnsi"/>
          <w:i/>
          <w:sz w:val="22"/>
        </w:rPr>
        <w:t>v</w:t>
      </w:r>
      <w:r w:rsidRPr="003622B0">
        <w:rPr>
          <w:rFonts w:asciiTheme="minorHAnsi" w:hAnsiTheme="minorHAnsi" w:cstheme="minorHAnsi"/>
          <w:sz w:val="22"/>
          <w:vertAlign w:val="subscript"/>
        </w:rPr>
        <w:t>0,</w:t>
      </w:r>
      <w:r w:rsidRPr="003622B0">
        <w:rPr>
          <w:rFonts w:asciiTheme="minorHAnsi" w:hAnsiTheme="minorHAnsi" w:cstheme="minorHAnsi"/>
          <w:sz w:val="22"/>
        </w:rPr>
        <w:t xml:space="preserve"> určené dvěma různými způsoby, můžeme v rámci chyby měření považovat za stejné.</w:t>
      </w:r>
    </w:p>
    <w:p w:rsidR="003622B0" w:rsidRPr="003622B0" w:rsidRDefault="003622B0" w:rsidP="003622B0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ab/>
        <w:t>Srovnáním hodnot ze šestého a sedmého nebo devátého sloupce tabulky 2 vyplývá, že v rámci chyby měření spadají průměrné hodnoty do stejného intervalu, a tudíž platí nejen zákon zachování energie, ale i zákon zachování hybnosti.</w:t>
      </w:r>
    </w:p>
    <w:p w:rsidR="003622B0" w:rsidRPr="003622B0" w:rsidRDefault="003622B0" w:rsidP="003622B0">
      <w:pPr>
        <w:pStyle w:val="Bntextrga"/>
        <w:tabs>
          <w:tab w:val="left" w:pos="851"/>
        </w:tabs>
        <w:rPr>
          <w:rFonts w:asciiTheme="minorHAnsi" w:hAnsiTheme="minorHAnsi" w:cstheme="minorHAnsi"/>
          <w:sz w:val="22"/>
        </w:rPr>
      </w:pPr>
    </w:p>
    <w:p w:rsidR="003622B0" w:rsidRPr="003622B0" w:rsidRDefault="003622B0" w:rsidP="003622B0">
      <w:pPr>
        <w:pStyle w:val="Bntextrga"/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3622B0">
        <w:rPr>
          <w:rFonts w:asciiTheme="minorHAnsi" w:hAnsiTheme="minorHAnsi" w:cstheme="minorHAnsi"/>
          <w:b/>
          <w:sz w:val="22"/>
        </w:rPr>
        <w:t>Srovnání se soupravou ISES a klasickou metodou</w:t>
      </w:r>
    </w:p>
    <w:p w:rsidR="003622B0" w:rsidRPr="003622B0" w:rsidRDefault="003622B0" w:rsidP="003622B0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ab/>
        <w:t>Srovnání s klasickou metodou vyznívá z našeho pohledu jednoznačně ve prospěch použití zvukové karty. Nehledě k dnes již nevhodnému používání uhlového papíru (kopíráku) je stanovení okamžité rychlosti kuličky nebo válečku při průchodu rovnovážnou polohou pomocí optické závory efektivnější a přesnější.</w:t>
      </w:r>
    </w:p>
    <w:p w:rsidR="003622B0" w:rsidRPr="003622B0" w:rsidRDefault="003622B0" w:rsidP="003622B0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3622B0" w:rsidRPr="003622B0" w:rsidRDefault="003622B0" w:rsidP="003622B0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3622B0">
        <w:rPr>
          <w:rFonts w:asciiTheme="minorHAnsi" w:hAnsiTheme="minorHAnsi" w:cstheme="minorHAnsi"/>
          <w:b/>
          <w:sz w:val="22"/>
        </w:rPr>
        <w:t>Zařazení experimentu ve výuce</w:t>
      </w:r>
    </w:p>
    <w:p w:rsidR="003622B0" w:rsidRPr="003622B0" w:rsidRDefault="003622B0" w:rsidP="003622B0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22B0">
        <w:rPr>
          <w:rFonts w:asciiTheme="minorHAnsi" w:hAnsiTheme="minorHAnsi" w:cstheme="minorHAnsi"/>
          <w:sz w:val="22"/>
        </w:rPr>
        <w:tab/>
        <w:t xml:space="preserve">Experiment doporučujeme zařadit v rámci laboratorních prací, zejména pro jeho časovou náročnost samotného provedení a náročnou prácí při úpravě a vyhodnocení signálu. Z pohledu didaktické funkce bychom ho zařadili mezi pokusy prohlubující probíranou látku. Vzhledem k tomu, že při vypracování experimentu žáci musí používat vztahy popisující vodorovný vrh, je nutné tento experiment zařadit až po probrání tematického celku </w:t>
      </w:r>
      <w:r w:rsidRPr="003622B0">
        <w:rPr>
          <w:rFonts w:asciiTheme="minorHAnsi" w:hAnsiTheme="minorHAnsi" w:cstheme="minorHAnsi"/>
          <w:i/>
          <w:sz w:val="22"/>
        </w:rPr>
        <w:t>Pohyby těles v homogenním tíhovém poli Země</w:t>
      </w:r>
      <w:r w:rsidRPr="003622B0">
        <w:rPr>
          <w:rFonts w:asciiTheme="minorHAnsi" w:hAnsiTheme="minorHAnsi" w:cstheme="minorHAnsi"/>
          <w:sz w:val="22"/>
        </w:rPr>
        <w:t>.</w:t>
      </w:r>
    </w:p>
    <w:p w:rsidR="003622B0" w:rsidRPr="003622B0" w:rsidRDefault="003622B0" w:rsidP="00163662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</w:p>
    <w:sectPr w:rsidR="003622B0" w:rsidRPr="003622B0" w:rsidSect="009A6B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D98" w:rsidRDefault="007B0D98" w:rsidP="00DA2DFA">
      <w:pPr>
        <w:spacing w:after="0" w:line="240" w:lineRule="auto"/>
      </w:pPr>
      <w:r>
        <w:separator/>
      </w:r>
    </w:p>
  </w:endnote>
  <w:endnote w:type="continuationSeparator" w:id="0">
    <w:p w:rsidR="007B0D98" w:rsidRDefault="007B0D98" w:rsidP="00DA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02" w:rsidRDefault="008C2F0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658"/>
      <w:docPartObj>
        <w:docPartGallery w:val="Page Numbers (Bottom of Page)"/>
        <w:docPartUnique/>
      </w:docPartObj>
    </w:sdtPr>
    <w:sdtContent>
      <w:p w:rsidR="002C69C2" w:rsidRDefault="00DB2873">
        <w:pPr>
          <w:pStyle w:val="Zpat"/>
          <w:jc w:val="center"/>
        </w:pPr>
        <w:fldSimple w:instr=" PAGE   \* MERGEFORMAT ">
          <w:r w:rsidR="008C2F02">
            <w:rPr>
              <w:noProof/>
            </w:rPr>
            <w:t>1</w:t>
          </w:r>
        </w:fldSimple>
      </w:p>
    </w:sdtContent>
  </w:sdt>
  <w:p w:rsidR="002C69C2" w:rsidRDefault="002C69C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02" w:rsidRDefault="008C2F0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D98" w:rsidRDefault="007B0D98" w:rsidP="00DA2DFA">
      <w:pPr>
        <w:spacing w:after="0" w:line="240" w:lineRule="auto"/>
      </w:pPr>
      <w:r>
        <w:separator/>
      </w:r>
    </w:p>
  </w:footnote>
  <w:footnote w:type="continuationSeparator" w:id="0">
    <w:p w:rsidR="007B0D98" w:rsidRDefault="007B0D98" w:rsidP="00DA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02" w:rsidRDefault="008C2F0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43" w:rsidRPr="002C69C2" w:rsidRDefault="00057943" w:rsidP="006A2756">
    <w:pPr>
      <w:pStyle w:val="Zhlav"/>
      <w:tabs>
        <w:tab w:val="clear" w:pos="9072"/>
        <w:tab w:val="right" w:pos="9356"/>
      </w:tabs>
      <w:rPr>
        <w:sz w:val="18"/>
        <w:szCs w:val="18"/>
      </w:rPr>
    </w:pPr>
    <w:r w:rsidRPr="002C69C2">
      <w:rPr>
        <w:sz w:val="18"/>
        <w:szCs w:val="18"/>
      </w:rPr>
      <w:t>Gymnázium Nový Bydžov, Komenského 77</w:t>
    </w:r>
    <w:r w:rsidR="00E96BA3" w:rsidRPr="002C69C2">
      <w:rPr>
        <w:sz w:val="18"/>
        <w:szCs w:val="18"/>
      </w:rPr>
      <w:tab/>
    </w:r>
    <w:r w:rsidR="00D148B6" w:rsidRPr="002C69C2">
      <w:rPr>
        <w:sz w:val="18"/>
        <w:szCs w:val="18"/>
      </w:rPr>
      <w:tab/>
      <w:t>RNDr. Čeněk Kodejška</w:t>
    </w:r>
  </w:p>
  <w:p w:rsidR="00DA2DFA" w:rsidRPr="002C69C2" w:rsidRDefault="00057943">
    <w:pPr>
      <w:pStyle w:val="Zhlav"/>
      <w:rPr>
        <w:sz w:val="18"/>
        <w:szCs w:val="18"/>
      </w:rPr>
    </w:pPr>
    <w:r w:rsidRPr="002C69C2">
      <w:rPr>
        <w:sz w:val="18"/>
        <w:szCs w:val="18"/>
      </w:rPr>
      <w:t xml:space="preserve">Komenského 77, </w:t>
    </w:r>
    <w:r w:rsidR="00D148B6" w:rsidRPr="002C69C2">
      <w:rPr>
        <w:sz w:val="18"/>
        <w:szCs w:val="18"/>
      </w:rPr>
      <w:t>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="00D148B6" w:rsidRPr="002C69C2">
        <w:rPr>
          <w:rStyle w:val="Hypertextovodkaz"/>
          <w:sz w:val="18"/>
          <w:szCs w:val="18"/>
        </w:rPr>
        <w:t>kodejska@gnb.cz</w:t>
      </w:r>
    </w:hyperlink>
    <w:r w:rsidR="00D148B6" w:rsidRPr="002C69C2">
      <w:rPr>
        <w:sz w:val="18"/>
        <w:szCs w:val="18"/>
      </w:rPr>
      <w:t xml:space="preserve"> </w:t>
    </w:r>
  </w:p>
  <w:p w:rsidR="008544B2" w:rsidRDefault="008544B2" w:rsidP="00282884">
    <w:pPr>
      <w:pStyle w:val="Zhlav"/>
      <w:tabs>
        <w:tab w:val="clear" w:pos="9072"/>
        <w:tab w:val="right" w:pos="935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282884">
      <w:rPr>
        <w:sz w:val="18"/>
        <w:szCs w:val="18"/>
      </w:rPr>
      <w:tab/>
    </w:r>
    <w:hyperlink r:id="rId2" w:history="1">
      <w:r w:rsidR="008C2F02" w:rsidRPr="00170636">
        <w:rPr>
          <w:rStyle w:val="Hypertextovodkaz"/>
          <w:sz w:val="18"/>
          <w:szCs w:val="18"/>
        </w:rPr>
        <w:t>www.sclpx.eu</w:t>
      </w:r>
    </w:hyperlink>
    <w:r w:rsidR="008C2F02">
      <w:rPr>
        <w:sz w:val="18"/>
        <w:szCs w:val="18"/>
      </w:rPr>
      <w:t xml:space="preserve"> </w:t>
    </w:r>
  </w:p>
  <w:p w:rsidR="00AC4EC2" w:rsidRPr="002C69C2" w:rsidRDefault="00AC4EC2" w:rsidP="008544B2">
    <w:pPr>
      <w:pStyle w:val="Zhlav"/>
      <w:rPr>
        <w:sz w:val="18"/>
        <w:szCs w:val="18"/>
      </w:rPr>
    </w:pPr>
  </w:p>
  <w:p w:rsidR="00D148B6" w:rsidRPr="00BE074F" w:rsidRDefault="00282884" w:rsidP="00540592">
    <w:pPr>
      <w:pStyle w:val="Zhlav"/>
      <w:jc w:val="center"/>
      <w:rPr>
        <w:sz w:val="18"/>
        <w:szCs w:val="18"/>
      </w:rPr>
    </w:pPr>
    <w:r>
      <w:t xml:space="preserve">SCLPX – 11 – 1R – </w:t>
    </w:r>
    <w:r w:rsidR="00540592">
      <w:t>Zákon zachování mechanické energie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02" w:rsidRDefault="008C2F0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6C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">
    <w:nsid w:val="11AC350B"/>
    <w:multiLevelType w:val="hybridMultilevel"/>
    <w:tmpl w:val="C164C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D27AC"/>
    <w:multiLevelType w:val="hybridMultilevel"/>
    <w:tmpl w:val="5688FE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669C9"/>
    <w:multiLevelType w:val="hybridMultilevel"/>
    <w:tmpl w:val="7CE27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C7C3F"/>
    <w:multiLevelType w:val="hybridMultilevel"/>
    <w:tmpl w:val="E2580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114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6">
    <w:nsid w:val="229E50F9"/>
    <w:multiLevelType w:val="hybridMultilevel"/>
    <w:tmpl w:val="00749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F453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8">
    <w:nsid w:val="38C51D66"/>
    <w:multiLevelType w:val="hybridMultilevel"/>
    <w:tmpl w:val="1F7C1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13CB7"/>
    <w:multiLevelType w:val="hybridMultilevel"/>
    <w:tmpl w:val="706A0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D6E49"/>
    <w:multiLevelType w:val="hybridMultilevel"/>
    <w:tmpl w:val="6B400B68"/>
    <w:lvl w:ilvl="0" w:tplc="905A3CF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A474D"/>
    <w:multiLevelType w:val="hybridMultilevel"/>
    <w:tmpl w:val="E7ECF502"/>
    <w:lvl w:ilvl="0" w:tplc="E482FD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DED4EAF"/>
    <w:multiLevelType w:val="hybridMultilevel"/>
    <w:tmpl w:val="D62261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C15CB"/>
    <w:multiLevelType w:val="hybridMultilevel"/>
    <w:tmpl w:val="CEB0E0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F1F26"/>
    <w:multiLevelType w:val="singleLevel"/>
    <w:tmpl w:val="58DC7248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56E4401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sz w:val="36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sz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5C5A24EB"/>
    <w:multiLevelType w:val="hybridMultilevel"/>
    <w:tmpl w:val="3132D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14677"/>
    <w:multiLevelType w:val="hybridMultilevel"/>
    <w:tmpl w:val="0D12BD6A"/>
    <w:lvl w:ilvl="0" w:tplc="0666C20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D04A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9">
    <w:nsid w:val="6E1E3132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0">
    <w:nsid w:val="74AE19A8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1">
    <w:nsid w:val="76810D74"/>
    <w:multiLevelType w:val="hybridMultilevel"/>
    <w:tmpl w:val="8A882966"/>
    <w:lvl w:ilvl="0" w:tplc="9AE859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74C86"/>
    <w:multiLevelType w:val="hybridMultilevel"/>
    <w:tmpl w:val="802EF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81A3D"/>
    <w:multiLevelType w:val="hybridMultilevel"/>
    <w:tmpl w:val="933CFA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B64314"/>
    <w:multiLevelType w:val="hybridMultilevel"/>
    <w:tmpl w:val="932451C6"/>
    <w:lvl w:ilvl="0" w:tplc="CE147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029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25"/>
  </w:num>
  <w:num w:numId="3">
    <w:abstractNumId w:val="18"/>
  </w:num>
  <w:num w:numId="4">
    <w:abstractNumId w:val="20"/>
  </w:num>
  <w:num w:numId="5">
    <w:abstractNumId w:val="5"/>
  </w:num>
  <w:num w:numId="6">
    <w:abstractNumId w:val="0"/>
  </w:num>
  <w:num w:numId="7">
    <w:abstractNumId w:val="7"/>
  </w:num>
  <w:num w:numId="8">
    <w:abstractNumId w:val="19"/>
  </w:num>
  <w:num w:numId="9">
    <w:abstractNumId w:val="24"/>
  </w:num>
  <w:num w:numId="10">
    <w:abstractNumId w:val="11"/>
  </w:num>
  <w:num w:numId="11">
    <w:abstractNumId w:val="10"/>
  </w:num>
  <w:num w:numId="12">
    <w:abstractNumId w:val="22"/>
  </w:num>
  <w:num w:numId="13">
    <w:abstractNumId w:val="8"/>
  </w:num>
  <w:num w:numId="14">
    <w:abstractNumId w:val="1"/>
  </w:num>
  <w:num w:numId="15">
    <w:abstractNumId w:val="17"/>
  </w:num>
  <w:num w:numId="16">
    <w:abstractNumId w:val="12"/>
  </w:num>
  <w:num w:numId="17">
    <w:abstractNumId w:val="4"/>
  </w:num>
  <w:num w:numId="18">
    <w:abstractNumId w:val="13"/>
  </w:num>
  <w:num w:numId="19">
    <w:abstractNumId w:val="16"/>
  </w:num>
  <w:num w:numId="20">
    <w:abstractNumId w:val="21"/>
  </w:num>
  <w:num w:numId="21">
    <w:abstractNumId w:val="3"/>
  </w:num>
  <w:num w:numId="22">
    <w:abstractNumId w:val="6"/>
  </w:num>
  <w:num w:numId="23">
    <w:abstractNumId w:val="23"/>
  </w:num>
  <w:num w:numId="24">
    <w:abstractNumId w:val="2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DFA"/>
    <w:rsid w:val="00002BD4"/>
    <w:rsid w:val="00003713"/>
    <w:rsid w:val="000063EA"/>
    <w:rsid w:val="000132D1"/>
    <w:rsid w:val="000143FD"/>
    <w:rsid w:val="00014BBC"/>
    <w:rsid w:val="0001644C"/>
    <w:rsid w:val="00025B20"/>
    <w:rsid w:val="000262F7"/>
    <w:rsid w:val="0002672C"/>
    <w:rsid w:val="00032040"/>
    <w:rsid w:val="00032574"/>
    <w:rsid w:val="000341B2"/>
    <w:rsid w:val="00046450"/>
    <w:rsid w:val="00047409"/>
    <w:rsid w:val="0005156C"/>
    <w:rsid w:val="00054009"/>
    <w:rsid w:val="00055484"/>
    <w:rsid w:val="00057472"/>
    <w:rsid w:val="00057943"/>
    <w:rsid w:val="00063634"/>
    <w:rsid w:val="00067A0E"/>
    <w:rsid w:val="00071DE3"/>
    <w:rsid w:val="00073FC7"/>
    <w:rsid w:val="00075468"/>
    <w:rsid w:val="00075AFD"/>
    <w:rsid w:val="000805CF"/>
    <w:rsid w:val="00081336"/>
    <w:rsid w:val="000902F2"/>
    <w:rsid w:val="00096C25"/>
    <w:rsid w:val="000A1225"/>
    <w:rsid w:val="000A33FF"/>
    <w:rsid w:val="000A3860"/>
    <w:rsid w:val="000A4A6B"/>
    <w:rsid w:val="000A4DDB"/>
    <w:rsid w:val="000A51FA"/>
    <w:rsid w:val="000B0FF5"/>
    <w:rsid w:val="000B19D8"/>
    <w:rsid w:val="000B2E3A"/>
    <w:rsid w:val="000B3262"/>
    <w:rsid w:val="000B42DB"/>
    <w:rsid w:val="000B5699"/>
    <w:rsid w:val="000B6FFE"/>
    <w:rsid w:val="000C2C98"/>
    <w:rsid w:val="000C6EB0"/>
    <w:rsid w:val="000D0645"/>
    <w:rsid w:val="000D0BE5"/>
    <w:rsid w:val="000D34A4"/>
    <w:rsid w:val="000D6D30"/>
    <w:rsid w:val="000E0E4C"/>
    <w:rsid w:val="000E3699"/>
    <w:rsid w:val="000E3C38"/>
    <w:rsid w:val="000F13C8"/>
    <w:rsid w:val="000F2A44"/>
    <w:rsid w:val="000F3B2F"/>
    <w:rsid w:val="00112ED2"/>
    <w:rsid w:val="00113A65"/>
    <w:rsid w:val="0011619F"/>
    <w:rsid w:val="00116D6F"/>
    <w:rsid w:val="001178C4"/>
    <w:rsid w:val="00125211"/>
    <w:rsid w:val="00127B9F"/>
    <w:rsid w:val="00131066"/>
    <w:rsid w:val="0013479C"/>
    <w:rsid w:val="00143EB0"/>
    <w:rsid w:val="00146288"/>
    <w:rsid w:val="00151127"/>
    <w:rsid w:val="00151B83"/>
    <w:rsid w:val="001523DE"/>
    <w:rsid w:val="00156323"/>
    <w:rsid w:val="001567F2"/>
    <w:rsid w:val="00157B03"/>
    <w:rsid w:val="00163662"/>
    <w:rsid w:val="00163969"/>
    <w:rsid w:val="00164B2E"/>
    <w:rsid w:val="001663B6"/>
    <w:rsid w:val="00175F87"/>
    <w:rsid w:val="0018386C"/>
    <w:rsid w:val="00193F1C"/>
    <w:rsid w:val="001943E9"/>
    <w:rsid w:val="00195C5F"/>
    <w:rsid w:val="00196974"/>
    <w:rsid w:val="00197641"/>
    <w:rsid w:val="001A1E49"/>
    <w:rsid w:val="001A535F"/>
    <w:rsid w:val="001A5BCA"/>
    <w:rsid w:val="001B00C4"/>
    <w:rsid w:val="001B0151"/>
    <w:rsid w:val="001B01EF"/>
    <w:rsid w:val="001B4569"/>
    <w:rsid w:val="001C00B5"/>
    <w:rsid w:val="001C0EC0"/>
    <w:rsid w:val="001C3162"/>
    <w:rsid w:val="001D21DB"/>
    <w:rsid w:val="001D441C"/>
    <w:rsid w:val="001D6D9E"/>
    <w:rsid w:val="001E0260"/>
    <w:rsid w:val="001E0B0D"/>
    <w:rsid w:val="001E301A"/>
    <w:rsid w:val="001E5CF7"/>
    <w:rsid w:val="001E6780"/>
    <w:rsid w:val="001E7D71"/>
    <w:rsid w:val="001F043D"/>
    <w:rsid w:val="001F202D"/>
    <w:rsid w:val="001F70F3"/>
    <w:rsid w:val="002011D2"/>
    <w:rsid w:val="002012A4"/>
    <w:rsid w:val="002012F3"/>
    <w:rsid w:val="00203F12"/>
    <w:rsid w:val="00204D6B"/>
    <w:rsid w:val="002102F9"/>
    <w:rsid w:val="002131F3"/>
    <w:rsid w:val="00213EDA"/>
    <w:rsid w:val="002220BC"/>
    <w:rsid w:val="00235808"/>
    <w:rsid w:val="0024027D"/>
    <w:rsid w:val="00241176"/>
    <w:rsid w:val="002418D7"/>
    <w:rsid w:val="00244817"/>
    <w:rsid w:val="00245F4F"/>
    <w:rsid w:val="00247463"/>
    <w:rsid w:val="00247503"/>
    <w:rsid w:val="0025172B"/>
    <w:rsid w:val="002574AE"/>
    <w:rsid w:val="002577F5"/>
    <w:rsid w:val="00257C54"/>
    <w:rsid w:val="0026251E"/>
    <w:rsid w:val="00264620"/>
    <w:rsid w:val="002667BB"/>
    <w:rsid w:val="00282884"/>
    <w:rsid w:val="00283996"/>
    <w:rsid w:val="00284AC9"/>
    <w:rsid w:val="0028632F"/>
    <w:rsid w:val="0029019B"/>
    <w:rsid w:val="00295D64"/>
    <w:rsid w:val="0029711C"/>
    <w:rsid w:val="002A52DB"/>
    <w:rsid w:val="002B411B"/>
    <w:rsid w:val="002B74F1"/>
    <w:rsid w:val="002C0E13"/>
    <w:rsid w:val="002C4A0E"/>
    <w:rsid w:val="002C4E36"/>
    <w:rsid w:val="002C69C2"/>
    <w:rsid w:val="002C7994"/>
    <w:rsid w:val="002D54DE"/>
    <w:rsid w:val="002D5F10"/>
    <w:rsid w:val="002E6091"/>
    <w:rsid w:val="002E7D81"/>
    <w:rsid w:val="002F0DB9"/>
    <w:rsid w:val="002F2535"/>
    <w:rsid w:val="002F4F09"/>
    <w:rsid w:val="00301EBB"/>
    <w:rsid w:val="003042E5"/>
    <w:rsid w:val="003069D9"/>
    <w:rsid w:val="00312FFA"/>
    <w:rsid w:val="003200D1"/>
    <w:rsid w:val="00324CEB"/>
    <w:rsid w:val="00330A75"/>
    <w:rsid w:val="00331CDB"/>
    <w:rsid w:val="00336D0C"/>
    <w:rsid w:val="0034056A"/>
    <w:rsid w:val="00341BD5"/>
    <w:rsid w:val="00344A09"/>
    <w:rsid w:val="00345D44"/>
    <w:rsid w:val="00345EEF"/>
    <w:rsid w:val="00351230"/>
    <w:rsid w:val="00352352"/>
    <w:rsid w:val="00353F0C"/>
    <w:rsid w:val="00353FD8"/>
    <w:rsid w:val="00357739"/>
    <w:rsid w:val="003622B0"/>
    <w:rsid w:val="003630C2"/>
    <w:rsid w:val="00364996"/>
    <w:rsid w:val="00366439"/>
    <w:rsid w:val="003730FC"/>
    <w:rsid w:val="00375B49"/>
    <w:rsid w:val="003763F3"/>
    <w:rsid w:val="003808C3"/>
    <w:rsid w:val="00380913"/>
    <w:rsid w:val="0038117F"/>
    <w:rsid w:val="0038166F"/>
    <w:rsid w:val="00382535"/>
    <w:rsid w:val="00382B87"/>
    <w:rsid w:val="0038650C"/>
    <w:rsid w:val="0038748D"/>
    <w:rsid w:val="00390E7B"/>
    <w:rsid w:val="00394C76"/>
    <w:rsid w:val="00394FB5"/>
    <w:rsid w:val="00395810"/>
    <w:rsid w:val="003A67E4"/>
    <w:rsid w:val="003A74BE"/>
    <w:rsid w:val="003B00D0"/>
    <w:rsid w:val="003B0E17"/>
    <w:rsid w:val="003B3633"/>
    <w:rsid w:val="003B46AF"/>
    <w:rsid w:val="003B660A"/>
    <w:rsid w:val="003C54A3"/>
    <w:rsid w:val="003C70FF"/>
    <w:rsid w:val="003D028D"/>
    <w:rsid w:val="003D2F93"/>
    <w:rsid w:val="003D3AA2"/>
    <w:rsid w:val="003D3D86"/>
    <w:rsid w:val="003E0314"/>
    <w:rsid w:val="003E1ED6"/>
    <w:rsid w:val="003E6E55"/>
    <w:rsid w:val="003F3F46"/>
    <w:rsid w:val="003F6652"/>
    <w:rsid w:val="00405563"/>
    <w:rsid w:val="00406428"/>
    <w:rsid w:val="00413651"/>
    <w:rsid w:val="00413911"/>
    <w:rsid w:val="004176B0"/>
    <w:rsid w:val="00420C41"/>
    <w:rsid w:val="00421282"/>
    <w:rsid w:val="00421C3D"/>
    <w:rsid w:val="00423D88"/>
    <w:rsid w:val="0042468B"/>
    <w:rsid w:val="00424C70"/>
    <w:rsid w:val="00426F5A"/>
    <w:rsid w:val="0043204F"/>
    <w:rsid w:val="00434052"/>
    <w:rsid w:val="004349D5"/>
    <w:rsid w:val="00435B72"/>
    <w:rsid w:val="0043740C"/>
    <w:rsid w:val="004432DA"/>
    <w:rsid w:val="00444C5E"/>
    <w:rsid w:val="004505D0"/>
    <w:rsid w:val="00451641"/>
    <w:rsid w:val="00452D29"/>
    <w:rsid w:val="00453017"/>
    <w:rsid w:val="004535EE"/>
    <w:rsid w:val="00456B66"/>
    <w:rsid w:val="0046169B"/>
    <w:rsid w:val="004669A3"/>
    <w:rsid w:val="00476B2A"/>
    <w:rsid w:val="0048054F"/>
    <w:rsid w:val="004840CF"/>
    <w:rsid w:val="004855BC"/>
    <w:rsid w:val="00487D5B"/>
    <w:rsid w:val="0049086F"/>
    <w:rsid w:val="0049411D"/>
    <w:rsid w:val="0049451A"/>
    <w:rsid w:val="0049604D"/>
    <w:rsid w:val="004969B8"/>
    <w:rsid w:val="004A23D4"/>
    <w:rsid w:val="004A5827"/>
    <w:rsid w:val="004A7F1E"/>
    <w:rsid w:val="004B1B44"/>
    <w:rsid w:val="004B210B"/>
    <w:rsid w:val="004B2903"/>
    <w:rsid w:val="004B3E3D"/>
    <w:rsid w:val="004B53AA"/>
    <w:rsid w:val="004B6538"/>
    <w:rsid w:val="004C5AE8"/>
    <w:rsid w:val="004E0F2A"/>
    <w:rsid w:val="004E5289"/>
    <w:rsid w:val="005056CE"/>
    <w:rsid w:val="00507C44"/>
    <w:rsid w:val="00512B87"/>
    <w:rsid w:val="00512DBE"/>
    <w:rsid w:val="005134AD"/>
    <w:rsid w:val="0052682C"/>
    <w:rsid w:val="00526C69"/>
    <w:rsid w:val="0053660E"/>
    <w:rsid w:val="00540592"/>
    <w:rsid w:val="005435D8"/>
    <w:rsid w:val="00545AE6"/>
    <w:rsid w:val="00547773"/>
    <w:rsid w:val="00550FF9"/>
    <w:rsid w:val="00553150"/>
    <w:rsid w:val="00560C47"/>
    <w:rsid w:val="00565282"/>
    <w:rsid w:val="00570EC4"/>
    <w:rsid w:val="00581797"/>
    <w:rsid w:val="00587B9C"/>
    <w:rsid w:val="005A320D"/>
    <w:rsid w:val="005A387C"/>
    <w:rsid w:val="005A4568"/>
    <w:rsid w:val="005A64D9"/>
    <w:rsid w:val="005B0B4F"/>
    <w:rsid w:val="005B2C34"/>
    <w:rsid w:val="005B698C"/>
    <w:rsid w:val="005C0CFA"/>
    <w:rsid w:val="005C20C0"/>
    <w:rsid w:val="005C3643"/>
    <w:rsid w:val="005D038D"/>
    <w:rsid w:val="005D78F5"/>
    <w:rsid w:val="005E30E1"/>
    <w:rsid w:val="005E4338"/>
    <w:rsid w:val="005E45B3"/>
    <w:rsid w:val="005E48CB"/>
    <w:rsid w:val="005E6DEF"/>
    <w:rsid w:val="005F6D31"/>
    <w:rsid w:val="0060311C"/>
    <w:rsid w:val="00610567"/>
    <w:rsid w:val="00616137"/>
    <w:rsid w:val="00617135"/>
    <w:rsid w:val="0062007A"/>
    <w:rsid w:val="006215A9"/>
    <w:rsid w:val="00624CDB"/>
    <w:rsid w:val="00625191"/>
    <w:rsid w:val="00626B6D"/>
    <w:rsid w:val="006325CA"/>
    <w:rsid w:val="0063452D"/>
    <w:rsid w:val="00634F23"/>
    <w:rsid w:val="00637544"/>
    <w:rsid w:val="00640F49"/>
    <w:rsid w:val="0064244B"/>
    <w:rsid w:val="00643459"/>
    <w:rsid w:val="006457F3"/>
    <w:rsid w:val="0065387C"/>
    <w:rsid w:val="00653B38"/>
    <w:rsid w:val="00653C27"/>
    <w:rsid w:val="00660CE5"/>
    <w:rsid w:val="00664833"/>
    <w:rsid w:val="006657B0"/>
    <w:rsid w:val="00676A96"/>
    <w:rsid w:val="006826EA"/>
    <w:rsid w:val="00684D45"/>
    <w:rsid w:val="006852F5"/>
    <w:rsid w:val="00690D5F"/>
    <w:rsid w:val="00692262"/>
    <w:rsid w:val="00692B4F"/>
    <w:rsid w:val="0069412E"/>
    <w:rsid w:val="006971AB"/>
    <w:rsid w:val="006A2756"/>
    <w:rsid w:val="006A591B"/>
    <w:rsid w:val="006A7547"/>
    <w:rsid w:val="006A7DD4"/>
    <w:rsid w:val="006C194E"/>
    <w:rsid w:val="006C35D6"/>
    <w:rsid w:val="006C3FA2"/>
    <w:rsid w:val="006C5AEA"/>
    <w:rsid w:val="006D039D"/>
    <w:rsid w:val="006D2EC2"/>
    <w:rsid w:val="006D5459"/>
    <w:rsid w:val="006D758D"/>
    <w:rsid w:val="006D7FD3"/>
    <w:rsid w:val="006E39AF"/>
    <w:rsid w:val="006E5962"/>
    <w:rsid w:val="006F0496"/>
    <w:rsid w:val="006F4606"/>
    <w:rsid w:val="006F4808"/>
    <w:rsid w:val="00717076"/>
    <w:rsid w:val="00721C6A"/>
    <w:rsid w:val="00723EF2"/>
    <w:rsid w:val="00724C82"/>
    <w:rsid w:val="00726E6A"/>
    <w:rsid w:val="007353AC"/>
    <w:rsid w:val="00740B6A"/>
    <w:rsid w:val="0074701C"/>
    <w:rsid w:val="0074721D"/>
    <w:rsid w:val="007477CA"/>
    <w:rsid w:val="007531D9"/>
    <w:rsid w:val="007544E0"/>
    <w:rsid w:val="00766444"/>
    <w:rsid w:val="00771E80"/>
    <w:rsid w:val="007746B6"/>
    <w:rsid w:val="00782ED4"/>
    <w:rsid w:val="00784381"/>
    <w:rsid w:val="007845D5"/>
    <w:rsid w:val="00785D6D"/>
    <w:rsid w:val="007A2291"/>
    <w:rsid w:val="007A3A04"/>
    <w:rsid w:val="007A476E"/>
    <w:rsid w:val="007A7091"/>
    <w:rsid w:val="007B0D98"/>
    <w:rsid w:val="007B29F4"/>
    <w:rsid w:val="007B7635"/>
    <w:rsid w:val="007B7A33"/>
    <w:rsid w:val="007B7F5D"/>
    <w:rsid w:val="007C0318"/>
    <w:rsid w:val="007C0714"/>
    <w:rsid w:val="007C1636"/>
    <w:rsid w:val="007C252E"/>
    <w:rsid w:val="007C2B0D"/>
    <w:rsid w:val="007C3511"/>
    <w:rsid w:val="007C657B"/>
    <w:rsid w:val="007C72E3"/>
    <w:rsid w:val="007D5FC7"/>
    <w:rsid w:val="007E5B96"/>
    <w:rsid w:val="007E6FB5"/>
    <w:rsid w:val="007F04E8"/>
    <w:rsid w:val="007F18CF"/>
    <w:rsid w:val="007F1F6A"/>
    <w:rsid w:val="007F60F3"/>
    <w:rsid w:val="007F6753"/>
    <w:rsid w:val="007F69EA"/>
    <w:rsid w:val="008011EA"/>
    <w:rsid w:val="00802EB7"/>
    <w:rsid w:val="00803AC2"/>
    <w:rsid w:val="00803D5C"/>
    <w:rsid w:val="0080494E"/>
    <w:rsid w:val="008053BD"/>
    <w:rsid w:val="008063F2"/>
    <w:rsid w:val="008078D4"/>
    <w:rsid w:val="00815722"/>
    <w:rsid w:val="00815924"/>
    <w:rsid w:val="00821404"/>
    <w:rsid w:val="00823042"/>
    <w:rsid w:val="00825002"/>
    <w:rsid w:val="0082621A"/>
    <w:rsid w:val="00832FF3"/>
    <w:rsid w:val="008406F1"/>
    <w:rsid w:val="008436A2"/>
    <w:rsid w:val="00845A8B"/>
    <w:rsid w:val="00847667"/>
    <w:rsid w:val="00852FB7"/>
    <w:rsid w:val="0085363F"/>
    <w:rsid w:val="008544B2"/>
    <w:rsid w:val="0085569A"/>
    <w:rsid w:val="0085634B"/>
    <w:rsid w:val="00862EE2"/>
    <w:rsid w:val="00875390"/>
    <w:rsid w:val="0088295D"/>
    <w:rsid w:val="00886149"/>
    <w:rsid w:val="00891C6A"/>
    <w:rsid w:val="00893323"/>
    <w:rsid w:val="008A4263"/>
    <w:rsid w:val="008A61E8"/>
    <w:rsid w:val="008A6D4B"/>
    <w:rsid w:val="008B18B7"/>
    <w:rsid w:val="008B1AAB"/>
    <w:rsid w:val="008B215E"/>
    <w:rsid w:val="008B7AA8"/>
    <w:rsid w:val="008C04A2"/>
    <w:rsid w:val="008C2F02"/>
    <w:rsid w:val="008D0165"/>
    <w:rsid w:val="008D1B11"/>
    <w:rsid w:val="008D45AE"/>
    <w:rsid w:val="008D5446"/>
    <w:rsid w:val="008D6D5C"/>
    <w:rsid w:val="008E67AB"/>
    <w:rsid w:val="008E6AA3"/>
    <w:rsid w:val="008F0139"/>
    <w:rsid w:val="008F1D5D"/>
    <w:rsid w:val="008F3EA9"/>
    <w:rsid w:val="00903511"/>
    <w:rsid w:val="00903D55"/>
    <w:rsid w:val="0090415A"/>
    <w:rsid w:val="00910ACE"/>
    <w:rsid w:val="00911469"/>
    <w:rsid w:val="0093161F"/>
    <w:rsid w:val="009332C9"/>
    <w:rsid w:val="00934BAF"/>
    <w:rsid w:val="00946F93"/>
    <w:rsid w:val="009475E7"/>
    <w:rsid w:val="00953DA8"/>
    <w:rsid w:val="00961A49"/>
    <w:rsid w:val="0097156F"/>
    <w:rsid w:val="009730C0"/>
    <w:rsid w:val="00974960"/>
    <w:rsid w:val="00976D78"/>
    <w:rsid w:val="00986672"/>
    <w:rsid w:val="00987D6A"/>
    <w:rsid w:val="009916B2"/>
    <w:rsid w:val="00991A2D"/>
    <w:rsid w:val="009948AF"/>
    <w:rsid w:val="009950F4"/>
    <w:rsid w:val="00996530"/>
    <w:rsid w:val="009A3D58"/>
    <w:rsid w:val="009A478E"/>
    <w:rsid w:val="009A5856"/>
    <w:rsid w:val="009A5BD3"/>
    <w:rsid w:val="009A6BF2"/>
    <w:rsid w:val="009B2CA7"/>
    <w:rsid w:val="009B2DC4"/>
    <w:rsid w:val="009B5AC6"/>
    <w:rsid w:val="009B7176"/>
    <w:rsid w:val="009B778C"/>
    <w:rsid w:val="009C0C9F"/>
    <w:rsid w:val="009C428A"/>
    <w:rsid w:val="009D3844"/>
    <w:rsid w:val="009D63F2"/>
    <w:rsid w:val="009D6B71"/>
    <w:rsid w:val="009E15CA"/>
    <w:rsid w:val="009E5632"/>
    <w:rsid w:val="009E5A36"/>
    <w:rsid w:val="009E5C81"/>
    <w:rsid w:val="009E65F5"/>
    <w:rsid w:val="009E79A0"/>
    <w:rsid w:val="009F0989"/>
    <w:rsid w:val="009F34CE"/>
    <w:rsid w:val="009F7FDD"/>
    <w:rsid w:val="00A06D23"/>
    <w:rsid w:val="00A07026"/>
    <w:rsid w:val="00A11E31"/>
    <w:rsid w:val="00A13E39"/>
    <w:rsid w:val="00A145FD"/>
    <w:rsid w:val="00A178A6"/>
    <w:rsid w:val="00A21282"/>
    <w:rsid w:val="00A25662"/>
    <w:rsid w:val="00A41015"/>
    <w:rsid w:val="00A415C9"/>
    <w:rsid w:val="00A438E9"/>
    <w:rsid w:val="00A461CD"/>
    <w:rsid w:val="00A55795"/>
    <w:rsid w:val="00A575CE"/>
    <w:rsid w:val="00A602BF"/>
    <w:rsid w:val="00A66555"/>
    <w:rsid w:val="00A66ED8"/>
    <w:rsid w:val="00A71397"/>
    <w:rsid w:val="00A75735"/>
    <w:rsid w:val="00A76190"/>
    <w:rsid w:val="00A80F88"/>
    <w:rsid w:val="00A82307"/>
    <w:rsid w:val="00A8233D"/>
    <w:rsid w:val="00A875FA"/>
    <w:rsid w:val="00A94177"/>
    <w:rsid w:val="00A96F1D"/>
    <w:rsid w:val="00AA0895"/>
    <w:rsid w:val="00AA2969"/>
    <w:rsid w:val="00AA3232"/>
    <w:rsid w:val="00AA3790"/>
    <w:rsid w:val="00AA5A1D"/>
    <w:rsid w:val="00AB300B"/>
    <w:rsid w:val="00AB68D2"/>
    <w:rsid w:val="00AC045A"/>
    <w:rsid w:val="00AC070D"/>
    <w:rsid w:val="00AC32FC"/>
    <w:rsid w:val="00AC4EC2"/>
    <w:rsid w:val="00AC6995"/>
    <w:rsid w:val="00AD117C"/>
    <w:rsid w:val="00AD3FFD"/>
    <w:rsid w:val="00AD6D97"/>
    <w:rsid w:val="00AD7E6F"/>
    <w:rsid w:val="00AE0EB2"/>
    <w:rsid w:val="00AE384F"/>
    <w:rsid w:val="00AE638E"/>
    <w:rsid w:val="00AE704A"/>
    <w:rsid w:val="00AF4555"/>
    <w:rsid w:val="00B030DE"/>
    <w:rsid w:val="00B03CE1"/>
    <w:rsid w:val="00B04DA3"/>
    <w:rsid w:val="00B04F91"/>
    <w:rsid w:val="00B1771F"/>
    <w:rsid w:val="00B209F4"/>
    <w:rsid w:val="00B21F9C"/>
    <w:rsid w:val="00B27784"/>
    <w:rsid w:val="00B27DEA"/>
    <w:rsid w:val="00B314A7"/>
    <w:rsid w:val="00B45373"/>
    <w:rsid w:val="00B6743A"/>
    <w:rsid w:val="00B7215E"/>
    <w:rsid w:val="00B74986"/>
    <w:rsid w:val="00B83272"/>
    <w:rsid w:val="00B91FEA"/>
    <w:rsid w:val="00B926E0"/>
    <w:rsid w:val="00B94306"/>
    <w:rsid w:val="00BA0C55"/>
    <w:rsid w:val="00BB405D"/>
    <w:rsid w:val="00BB4162"/>
    <w:rsid w:val="00BB5725"/>
    <w:rsid w:val="00BC2416"/>
    <w:rsid w:val="00BC7D82"/>
    <w:rsid w:val="00BE074F"/>
    <w:rsid w:val="00BE3674"/>
    <w:rsid w:val="00BE7177"/>
    <w:rsid w:val="00BE721B"/>
    <w:rsid w:val="00BF209F"/>
    <w:rsid w:val="00BF309D"/>
    <w:rsid w:val="00BF70C8"/>
    <w:rsid w:val="00BF7C7A"/>
    <w:rsid w:val="00C04079"/>
    <w:rsid w:val="00C05B32"/>
    <w:rsid w:val="00C07104"/>
    <w:rsid w:val="00C14E20"/>
    <w:rsid w:val="00C163DA"/>
    <w:rsid w:val="00C2211C"/>
    <w:rsid w:val="00C230A9"/>
    <w:rsid w:val="00C238F7"/>
    <w:rsid w:val="00C2666C"/>
    <w:rsid w:val="00C36827"/>
    <w:rsid w:val="00C44723"/>
    <w:rsid w:val="00C44A4A"/>
    <w:rsid w:val="00C5072C"/>
    <w:rsid w:val="00C55FF5"/>
    <w:rsid w:val="00C57AB4"/>
    <w:rsid w:val="00C57BA1"/>
    <w:rsid w:val="00C63727"/>
    <w:rsid w:val="00C65291"/>
    <w:rsid w:val="00C658A9"/>
    <w:rsid w:val="00C6674D"/>
    <w:rsid w:val="00C70027"/>
    <w:rsid w:val="00C70770"/>
    <w:rsid w:val="00C71F11"/>
    <w:rsid w:val="00C72FC9"/>
    <w:rsid w:val="00C74B60"/>
    <w:rsid w:val="00C85822"/>
    <w:rsid w:val="00C86605"/>
    <w:rsid w:val="00CB11EF"/>
    <w:rsid w:val="00CB30D9"/>
    <w:rsid w:val="00CC20C2"/>
    <w:rsid w:val="00CC454D"/>
    <w:rsid w:val="00CD0B62"/>
    <w:rsid w:val="00CD3C1B"/>
    <w:rsid w:val="00CD6B69"/>
    <w:rsid w:val="00CE0B80"/>
    <w:rsid w:val="00CE26AC"/>
    <w:rsid w:val="00CE29CF"/>
    <w:rsid w:val="00CE2A26"/>
    <w:rsid w:val="00CE4BD1"/>
    <w:rsid w:val="00CE5763"/>
    <w:rsid w:val="00CF4020"/>
    <w:rsid w:val="00CF7A96"/>
    <w:rsid w:val="00D0097F"/>
    <w:rsid w:val="00D02267"/>
    <w:rsid w:val="00D051DE"/>
    <w:rsid w:val="00D07F6C"/>
    <w:rsid w:val="00D148B6"/>
    <w:rsid w:val="00D16E25"/>
    <w:rsid w:val="00D20671"/>
    <w:rsid w:val="00D20DF7"/>
    <w:rsid w:val="00D236B8"/>
    <w:rsid w:val="00D32915"/>
    <w:rsid w:val="00D35982"/>
    <w:rsid w:val="00D41A12"/>
    <w:rsid w:val="00D4207E"/>
    <w:rsid w:val="00D4285A"/>
    <w:rsid w:val="00D42DD0"/>
    <w:rsid w:val="00D435A8"/>
    <w:rsid w:val="00D45E68"/>
    <w:rsid w:val="00D47CAD"/>
    <w:rsid w:val="00D51760"/>
    <w:rsid w:val="00D5276D"/>
    <w:rsid w:val="00D527C8"/>
    <w:rsid w:val="00D61B68"/>
    <w:rsid w:val="00D64253"/>
    <w:rsid w:val="00D6706D"/>
    <w:rsid w:val="00D70771"/>
    <w:rsid w:val="00D71A08"/>
    <w:rsid w:val="00D851A7"/>
    <w:rsid w:val="00D876B9"/>
    <w:rsid w:val="00D96399"/>
    <w:rsid w:val="00D97D0E"/>
    <w:rsid w:val="00DA0264"/>
    <w:rsid w:val="00DA2DFA"/>
    <w:rsid w:val="00DA348F"/>
    <w:rsid w:val="00DA7D03"/>
    <w:rsid w:val="00DB2873"/>
    <w:rsid w:val="00DB3C34"/>
    <w:rsid w:val="00DB4CDA"/>
    <w:rsid w:val="00DC3C2A"/>
    <w:rsid w:val="00DC4032"/>
    <w:rsid w:val="00DC6007"/>
    <w:rsid w:val="00DC6805"/>
    <w:rsid w:val="00DD06C8"/>
    <w:rsid w:val="00DD29BE"/>
    <w:rsid w:val="00DD4E59"/>
    <w:rsid w:val="00DD5A06"/>
    <w:rsid w:val="00DE1490"/>
    <w:rsid w:val="00DE69DC"/>
    <w:rsid w:val="00DF17F3"/>
    <w:rsid w:val="00DF3E46"/>
    <w:rsid w:val="00DF5063"/>
    <w:rsid w:val="00E04905"/>
    <w:rsid w:val="00E066DB"/>
    <w:rsid w:val="00E06FF2"/>
    <w:rsid w:val="00E1076E"/>
    <w:rsid w:val="00E10FAF"/>
    <w:rsid w:val="00E11FCD"/>
    <w:rsid w:val="00E25163"/>
    <w:rsid w:val="00E31C06"/>
    <w:rsid w:val="00E41096"/>
    <w:rsid w:val="00E51064"/>
    <w:rsid w:val="00E512CA"/>
    <w:rsid w:val="00E52703"/>
    <w:rsid w:val="00E74302"/>
    <w:rsid w:val="00E81A1B"/>
    <w:rsid w:val="00E83ECC"/>
    <w:rsid w:val="00E873A8"/>
    <w:rsid w:val="00E92D59"/>
    <w:rsid w:val="00E92FA3"/>
    <w:rsid w:val="00E94FE9"/>
    <w:rsid w:val="00E9689D"/>
    <w:rsid w:val="00E96BA3"/>
    <w:rsid w:val="00EA2DAB"/>
    <w:rsid w:val="00EA724C"/>
    <w:rsid w:val="00EB08BC"/>
    <w:rsid w:val="00EB1065"/>
    <w:rsid w:val="00EB16E7"/>
    <w:rsid w:val="00EB28D1"/>
    <w:rsid w:val="00EB2A20"/>
    <w:rsid w:val="00EC3519"/>
    <w:rsid w:val="00EC7550"/>
    <w:rsid w:val="00EC7FE0"/>
    <w:rsid w:val="00ED0AEE"/>
    <w:rsid w:val="00ED184A"/>
    <w:rsid w:val="00ED24EC"/>
    <w:rsid w:val="00ED2C3F"/>
    <w:rsid w:val="00ED4BF8"/>
    <w:rsid w:val="00EE002C"/>
    <w:rsid w:val="00EE0CDC"/>
    <w:rsid w:val="00EE0EDE"/>
    <w:rsid w:val="00EF18E4"/>
    <w:rsid w:val="00EF1AAC"/>
    <w:rsid w:val="00EF401E"/>
    <w:rsid w:val="00F00065"/>
    <w:rsid w:val="00F07BBC"/>
    <w:rsid w:val="00F11671"/>
    <w:rsid w:val="00F138C5"/>
    <w:rsid w:val="00F14090"/>
    <w:rsid w:val="00F1494B"/>
    <w:rsid w:val="00F15AF9"/>
    <w:rsid w:val="00F2316E"/>
    <w:rsid w:val="00F3484E"/>
    <w:rsid w:val="00F36768"/>
    <w:rsid w:val="00F37C07"/>
    <w:rsid w:val="00F409AE"/>
    <w:rsid w:val="00F40C21"/>
    <w:rsid w:val="00F42283"/>
    <w:rsid w:val="00F429A1"/>
    <w:rsid w:val="00F42B8A"/>
    <w:rsid w:val="00F44048"/>
    <w:rsid w:val="00F47F04"/>
    <w:rsid w:val="00F521BA"/>
    <w:rsid w:val="00F52DF3"/>
    <w:rsid w:val="00F54910"/>
    <w:rsid w:val="00F56297"/>
    <w:rsid w:val="00F63218"/>
    <w:rsid w:val="00F6412E"/>
    <w:rsid w:val="00F6544C"/>
    <w:rsid w:val="00F67729"/>
    <w:rsid w:val="00F80D51"/>
    <w:rsid w:val="00F90AE9"/>
    <w:rsid w:val="00F91D4F"/>
    <w:rsid w:val="00FA09E2"/>
    <w:rsid w:val="00FA1300"/>
    <w:rsid w:val="00FA27FF"/>
    <w:rsid w:val="00FA5344"/>
    <w:rsid w:val="00FA78D3"/>
    <w:rsid w:val="00FA7ADA"/>
    <w:rsid w:val="00FB3E8D"/>
    <w:rsid w:val="00FB4A0E"/>
    <w:rsid w:val="00FB75B6"/>
    <w:rsid w:val="00FC0F0F"/>
    <w:rsid w:val="00FC1DA2"/>
    <w:rsid w:val="00FC3E7F"/>
    <w:rsid w:val="00FC457B"/>
    <w:rsid w:val="00FC60E5"/>
    <w:rsid w:val="00FC7741"/>
    <w:rsid w:val="00FE1502"/>
    <w:rsid w:val="00FE2E42"/>
    <w:rsid w:val="00FE38E1"/>
    <w:rsid w:val="00FE5675"/>
    <w:rsid w:val="00FF0F1F"/>
    <w:rsid w:val="00FF158B"/>
    <w:rsid w:val="00FF2899"/>
    <w:rsid w:val="00FF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962"/>
  </w:style>
  <w:style w:type="paragraph" w:styleId="Nadpis1">
    <w:name w:val="heading 1"/>
    <w:basedOn w:val="Normln"/>
    <w:next w:val="Normln"/>
    <w:link w:val="Nadpis1Char"/>
    <w:uiPriority w:val="9"/>
    <w:qFormat/>
    <w:rsid w:val="00444C5E"/>
    <w:pPr>
      <w:keepNext/>
      <w:keepLines/>
      <w:numPr>
        <w:numId w:val="2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4C5E"/>
    <w:pPr>
      <w:keepNext/>
      <w:keepLines/>
      <w:numPr>
        <w:ilvl w:val="1"/>
        <w:numId w:val="2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C5E"/>
    <w:pPr>
      <w:keepNext/>
      <w:keepLines/>
      <w:numPr>
        <w:ilvl w:val="2"/>
        <w:numId w:val="2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C5E"/>
    <w:pPr>
      <w:keepNext/>
      <w:keepLines/>
      <w:numPr>
        <w:ilvl w:val="3"/>
        <w:numId w:val="2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C5E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C5E"/>
    <w:pPr>
      <w:keepNext/>
      <w:keepLines/>
      <w:numPr>
        <w:ilvl w:val="5"/>
        <w:numId w:val="2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C5E"/>
    <w:pPr>
      <w:keepNext/>
      <w:keepLines/>
      <w:numPr>
        <w:ilvl w:val="6"/>
        <w:numId w:val="2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C5E"/>
    <w:pPr>
      <w:keepNext/>
      <w:keepLines/>
      <w:numPr>
        <w:ilvl w:val="7"/>
        <w:numId w:val="2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C5E"/>
    <w:pPr>
      <w:keepNext/>
      <w:keepLines/>
      <w:numPr>
        <w:ilvl w:val="8"/>
        <w:numId w:val="2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DFA"/>
  </w:style>
  <w:style w:type="paragraph" w:styleId="Zpat">
    <w:name w:val="footer"/>
    <w:basedOn w:val="Normln"/>
    <w:link w:val="Zpat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DFA"/>
  </w:style>
  <w:style w:type="paragraph" w:styleId="Textbubliny">
    <w:name w:val="Balloon Text"/>
    <w:basedOn w:val="Normln"/>
    <w:link w:val="TextbublinyChar"/>
    <w:uiPriority w:val="99"/>
    <w:semiHidden/>
    <w:unhideWhenUsed/>
    <w:rsid w:val="00DA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DF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48B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B1B44"/>
    <w:pPr>
      <w:ind w:left="720"/>
      <w:contextualSpacing/>
    </w:pPr>
  </w:style>
  <w:style w:type="table" w:styleId="Mkatabulky">
    <w:name w:val="Table Grid"/>
    <w:basedOn w:val="Normlntabulka"/>
    <w:uiPriority w:val="59"/>
    <w:rsid w:val="00D2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DE1490"/>
    <w:rPr>
      <w:color w:val="808080"/>
    </w:rPr>
  </w:style>
  <w:style w:type="paragraph" w:customStyle="1" w:styleId="Bntextrga">
    <w:name w:val="Běžný text ríga"/>
    <w:basedOn w:val="Normln"/>
    <w:link w:val="BntextrgaChar"/>
    <w:qFormat/>
    <w:rsid w:val="003F6652"/>
    <w:rPr>
      <w:rFonts w:ascii="Times New Roman" w:hAnsi="Times New Roman"/>
      <w:sz w:val="24"/>
    </w:rPr>
  </w:style>
  <w:style w:type="character" w:customStyle="1" w:styleId="BntextrgaChar">
    <w:name w:val="Běžný text ríga Char"/>
    <w:basedOn w:val="Standardnpsmoodstavce"/>
    <w:link w:val="Bntextrga"/>
    <w:rsid w:val="003F6652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44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44C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C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C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C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C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C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C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imhotep</cp:lastModifiedBy>
  <cp:revision>3</cp:revision>
  <cp:lastPrinted>2012-10-15T12:00:00Z</cp:lastPrinted>
  <dcterms:created xsi:type="dcterms:W3CDTF">2013-03-13T14:19:00Z</dcterms:created>
  <dcterms:modified xsi:type="dcterms:W3CDTF">2013-03-13T16:04:00Z</dcterms:modified>
</cp:coreProperties>
</file>